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1E78" w14:textId="77777777" w:rsidR="00020CC6" w:rsidRPr="00D55F60" w:rsidRDefault="00020CC6" w:rsidP="00020CC6">
      <w:pPr>
        <w:rPr>
          <w:sz w:val="28"/>
          <w:szCs w:val="24"/>
        </w:rPr>
      </w:pPr>
      <w:r w:rsidRPr="00D55F60">
        <w:rPr>
          <w:sz w:val="28"/>
          <w:szCs w:val="24"/>
        </w:rPr>
        <w:t>Zveme všechny zájemce na veřejnou přednášku</w:t>
      </w:r>
    </w:p>
    <w:p w14:paraId="567099B7" w14:textId="77777777" w:rsidR="00020CC6" w:rsidRPr="00D55F60" w:rsidRDefault="00020CC6" w:rsidP="00020CC6">
      <w:pPr>
        <w:rPr>
          <w:sz w:val="28"/>
          <w:szCs w:val="24"/>
        </w:rPr>
      </w:pPr>
      <w:r w:rsidRPr="00D55F60">
        <w:rPr>
          <w:sz w:val="28"/>
          <w:szCs w:val="24"/>
        </w:rPr>
        <w:t>v</w:t>
      </w:r>
      <w:r>
        <w:rPr>
          <w:sz w:val="28"/>
          <w:szCs w:val="24"/>
        </w:rPr>
        <w:t> </w:t>
      </w:r>
      <w:r w:rsidRPr="00D55F60">
        <w:rPr>
          <w:sz w:val="28"/>
          <w:szCs w:val="24"/>
        </w:rPr>
        <w:t>rámci</w:t>
      </w:r>
      <w:r>
        <w:rPr>
          <w:sz w:val="28"/>
          <w:szCs w:val="24"/>
        </w:rPr>
        <w:t xml:space="preserve"> řízení ke jmenování profesorkou</w:t>
      </w:r>
    </w:p>
    <w:p w14:paraId="38C5DD32" w14:textId="77777777" w:rsidR="00020CC6" w:rsidRPr="00D55F60" w:rsidRDefault="00020CC6" w:rsidP="00020CC6">
      <w:pPr>
        <w:pStyle w:val="zkladntun"/>
        <w:rPr>
          <w:sz w:val="28"/>
          <w:szCs w:val="22"/>
        </w:rPr>
      </w:pPr>
      <w:r w:rsidRPr="00D55F60">
        <w:rPr>
          <w:sz w:val="28"/>
          <w:szCs w:val="22"/>
        </w:rPr>
        <w:t xml:space="preserve">v oboru </w:t>
      </w:r>
      <w:r>
        <w:rPr>
          <w:sz w:val="28"/>
          <w:szCs w:val="22"/>
        </w:rPr>
        <w:t xml:space="preserve">Dějiny výtvarných </w:t>
      </w:r>
      <w:r w:rsidRPr="00FF3411">
        <w:rPr>
          <w:sz w:val="28"/>
          <w:szCs w:val="22"/>
        </w:rPr>
        <w:t>umění</w:t>
      </w:r>
    </w:p>
    <w:p w14:paraId="19C3873B" w14:textId="77777777" w:rsidR="00020CC6" w:rsidRPr="00020CC6" w:rsidRDefault="00020CC6" w:rsidP="00020CC6">
      <w:pPr>
        <w:pStyle w:val="zkladntun"/>
        <w:ind w:left="0" w:firstLine="0"/>
        <w:jc w:val="both"/>
        <w:rPr>
          <w:caps/>
          <w:sz w:val="28"/>
          <w:szCs w:val="22"/>
        </w:rPr>
      </w:pPr>
    </w:p>
    <w:p w14:paraId="7D27A185" w14:textId="22D5BFEB" w:rsidR="00020CC6" w:rsidRPr="00020CC6" w:rsidRDefault="00020CC6" w:rsidP="00020CC6">
      <w:pPr>
        <w:rPr>
          <w:b/>
          <w:bCs/>
          <w:caps/>
          <w:sz w:val="32"/>
          <w:szCs w:val="32"/>
        </w:rPr>
      </w:pPr>
      <w:r w:rsidRPr="00020CC6">
        <w:rPr>
          <w:rFonts w:cstheme="minorHAnsi"/>
          <w:b/>
          <w:bCs/>
          <w:caps/>
          <w:color w:val="4472C4" w:themeColor="accent1"/>
          <w:sz w:val="28"/>
          <w:szCs w:val="24"/>
        </w:rPr>
        <w:t>Zářící kámen: Saly terreny a grotty Arcibiskupského zámku v Kroměříži</w:t>
      </w:r>
    </w:p>
    <w:p w14:paraId="746C6945" w14:textId="74E5053F" w:rsidR="00020CC6" w:rsidRDefault="00020CC6" w:rsidP="00020CC6">
      <w:pPr>
        <w:rPr>
          <w:sz w:val="28"/>
          <w:szCs w:val="28"/>
        </w:rPr>
      </w:pPr>
    </w:p>
    <w:p w14:paraId="11074098" w14:textId="77777777" w:rsidR="004573D3" w:rsidRDefault="004573D3" w:rsidP="00020CC6">
      <w:pPr>
        <w:rPr>
          <w:sz w:val="28"/>
          <w:szCs w:val="28"/>
        </w:rPr>
      </w:pPr>
    </w:p>
    <w:p w14:paraId="7E0F62F1" w14:textId="76D9D77F" w:rsidR="00020CC6" w:rsidRPr="0018208E" w:rsidRDefault="00020CC6" w:rsidP="00020CC6">
      <w:pPr>
        <w:rPr>
          <w:sz w:val="32"/>
          <w:szCs w:val="32"/>
        </w:rPr>
      </w:pPr>
      <w:r w:rsidRPr="00020CC6">
        <w:rPr>
          <w:bCs/>
          <w:sz w:val="28"/>
          <w:szCs w:val="28"/>
        </w:rPr>
        <w:t>doc. PhDr. Jana Zapletalová, Ph.D.</w:t>
      </w:r>
    </w:p>
    <w:p w14:paraId="2F53A087" w14:textId="112EC1D3" w:rsidR="00020CC6" w:rsidRPr="00D55F60" w:rsidRDefault="00020CC6" w:rsidP="00020CC6">
      <w:pPr>
        <w:rPr>
          <w:sz w:val="28"/>
          <w:szCs w:val="28"/>
        </w:rPr>
      </w:pPr>
      <w:r w:rsidRPr="0018208E">
        <w:rPr>
          <w:sz w:val="28"/>
          <w:szCs w:val="28"/>
        </w:rPr>
        <w:t>(</w:t>
      </w:r>
      <w:r w:rsidR="009379F5">
        <w:rPr>
          <w:sz w:val="28"/>
          <w:szCs w:val="28"/>
        </w:rPr>
        <w:t xml:space="preserve">Katedra </w:t>
      </w:r>
      <w:r w:rsidRPr="0018208E">
        <w:rPr>
          <w:sz w:val="28"/>
          <w:szCs w:val="28"/>
        </w:rPr>
        <w:t>dějin umění,</w:t>
      </w:r>
      <w:r>
        <w:rPr>
          <w:sz w:val="28"/>
          <w:szCs w:val="28"/>
        </w:rPr>
        <w:t xml:space="preserve"> Filozofická fakulta</w:t>
      </w:r>
      <w:r w:rsidR="00B87BA2">
        <w:rPr>
          <w:sz w:val="28"/>
          <w:szCs w:val="28"/>
        </w:rPr>
        <w:t xml:space="preserve"> Univerzity Palackého</w:t>
      </w:r>
      <w:r w:rsidRPr="00D55F60">
        <w:rPr>
          <w:sz w:val="28"/>
          <w:szCs w:val="28"/>
        </w:rPr>
        <w:t>)</w:t>
      </w:r>
    </w:p>
    <w:p w14:paraId="364220F4" w14:textId="77777777" w:rsidR="00020CC6" w:rsidRPr="00D55F60" w:rsidRDefault="00020CC6" w:rsidP="00020CC6">
      <w:pPr>
        <w:pStyle w:val="zkladntun"/>
      </w:pPr>
    </w:p>
    <w:p w14:paraId="21F6F62D" w14:textId="50CA4AFA" w:rsidR="00020CC6" w:rsidRPr="00D55F60" w:rsidRDefault="00020CC6" w:rsidP="00020CC6">
      <w:pPr>
        <w:pStyle w:val="zkladntun"/>
        <w:rPr>
          <w:sz w:val="28"/>
          <w:szCs w:val="22"/>
        </w:rPr>
      </w:pPr>
      <w:r>
        <w:rPr>
          <w:sz w:val="28"/>
          <w:szCs w:val="22"/>
        </w:rPr>
        <w:t xml:space="preserve">19. listopadu </w:t>
      </w:r>
      <w:r w:rsidRPr="00D55F60">
        <w:rPr>
          <w:sz w:val="28"/>
          <w:szCs w:val="22"/>
        </w:rPr>
        <w:t>202</w:t>
      </w:r>
      <w:r>
        <w:rPr>
          <w:sz w:val="28"/>
          <w:szCs w:val="22"/>
        </w:rPr>
        <w:t>5</w:t>
      </w:r>
      <w:r w:rsidRPr="00D55F60">
        <w:rPr>
          <w:sz w:val="28"/>
          <w:szCs w:val="22"/>
        </w:rPr>
        <w:t xml:space="preserve"> | v</w:t>
      </w:r>
      <w:r>
        <w:rPr>
          <w:sz w:val="28"/>
          <w:szCs w:val="22"/>
        </w:rPr>
        <w:t> 15:00</w:t>
      </w:r>
    </w:p>
    <w:p w14:paraId="1A4EE568" w14:textId="77777777" w:rsidR="00020CC6" w:rsidRPr="00D55F60" w:rsidRDefault="00020CC6" w:rsidP="00020CC6">
      <w:pPr>
        <w:pStyle w:val="zkladntun"/>
        <w:rPr>
          <w:sz w:val="28"/>
          <w:szCs w:val="22"/>
        </w:rPr>
      </w:pPr>
    </w:p>
    <w:p w14:paraId="5FC37E14" w14:textId="77777777" w:rsidR="00020CC6" w:rsidRPr="001D70AE" w:rsidRDefault="00020CC6" w:rsidP="00020CC6">
      <w:pPr>
        <w:pStyle w:val="zkladntun"/>
        <w:rPr>
          <w:b w:val="0"/>
          <w:sz w:val="28"/>
          <w:szCs w:val="22"/>
        </w:rPr>
      </w:pPr>
      <w:r w:rsidRPr="001D70AE">
        <w:rPr>
          <w:sz w:val="28"/>
          <w:szCs w:val="22"/>
        </w:rPr>
        <w:t>Místo konání:</w:t>
      </w:r>
      <w:r w:rsidRPr="001D70AE">
        <w:rPr>
          <w:b w:val="0"/>
          <w:sz w:val="28"/>
          <w:szCs w:val="22"/>
        </w:rPr>
        <w:t xml:space="preserve"> </w:t>
      </w:r>
      <w:r>
        <w:rPr>
          <w:b w:val="0"/>
          <w:sz w:val="28"/>
          <w:szCs w:val="22"/>
        </w:rPr>
        <w:t xml:space="preserve">Umělecké centrum UP, Univerzitní 3, Olomouc, Auditorium maximum (místnost </w:t>
      </w:r>
      <w:r w:rsidRPr="0018208E">
        <w:rPr>
          <w:b w:val="0"/>
          <w:sz w:val="28"/>
          <w:szCs w:val="22"/>
        </w:rPr>
        <w:t>č. 109 | 2.18</w:t>
      </w:r>
      <w:r>
        <w:rPr>
          <w:b w:val="0"/>
          <w:sz w:val="28"/>
          <w:szCs w:val="22"/>
        </w:rPr>
        <w:t>), 1. patro</w:t>
      </w:r>
    </w:p>
    <w:p w14:paraId="69C8A10D" w14:textId="77777777" w:rsidR="00020CC6" w:rsidRPr="001D70AE" w:rsidRDefault="00020CC6" w:rsidP="00020CC6">
      <w:pPr>
        <w:pStyle w:val="zkladntun"/>
        <w:ind w:left="0" w:firstLine="0"/>
        <w:jc w:val="both"/>
        <w:rPr>
          <w:szCs w:val="24"/>
        </w:rPr>
      </w:pPr>
    </w:p>
    <w:p w14:paraId="50D75D1E" w14:textId="77777777" w:rsidR="00020CC6" w:rsidRDefault="00020CC6" w:rsidP="00020CC6">
      <w:pPr>
        <w:pStyle w:val="zkladntun"/>
        <w:jc w:val="both"/>
        <w:rPr>
          <w:sz w:val="28"/>
          <w:szCs w:val="28"/>
        </w:rPr>
      </w:pPr>
    </w:p>
    <w:p w14:paraId="711C293A" w14:textId="77777777" w:rsidR="00020CC6" w:rsidRPr="00FF3411" w:rsidRDefault="00020CC6" w:rsidP="00020CC6">
      <w:pPr>
        <w:pStyle w:val="zkladntun"/>
        <w:jc w:val="both"/>
        <w:rPr>
          <w:sz w:val="28"/>
          <w:szCs w:val="28"/>
        </w:rPr>
      </w:pPr>
      <w:r w:rsidRPr="00FF3411">
        <w:rPr>
          <w:sz w:val="28"/>
          <w:szCs w:val="28"/>
        </w:rPr>
        <w:t xml:space="preserve">Anotace přednášky: </w:t>
      </w:r>
    </w:p>
    <w:p w14:paraId="60669466" w14:textId="0F6B662A" w:rsidR="00020CC6" w:rsidRPr="0018208E" w:rsidRDefault="00020CC6" w:rsidP="00020CC6">
      <w:pPr>
        <w:pStyle w:val="zkladntun"/>
        <w:spacing w:line="276" w:lineRule="auto"/>
        <w:ind w:left="0" w:firstLine="0"/>
        <w:jc w:val="both"/>
        <w:rPr>
          <w:b w:val="0"/>
          <w:bCs w:val="0"/>
          <w:color w:val="auto"/>
          <w:sz w:val="26"/>
          <w:szCs w:val="26"/>
          <w:lang w:eastAsia="el-GR"/>
        </w:rPr>
      </w:pPr>
      <w:r w:rsidRPr="00020CC6">
        <w:rPr>
          <w:b w:val="0"/>
          <w:bCs w:val="0"/>
          <w:color w:val="181818"/>
          <w:sz w:val="26"/>
          <w:szCs w:val="26"/>
        </w:rPr>
        <w:t xml:space="preserve">Dekorace interiérů </w:t>
      </w:r>
      <w:proofErr w:type="spellStart"/>
      <w:r w:rsidRPr="00020CC6">
        <w:rPr>
          <w:b w:val="0"/>
          <w:bCs w:val="0"/>
          <w:color w:val="181818"/>
          <w:sz w:val="26"/>
          <w:szCs w:val="26"/>
        </w:rPr>
        <w:t>sal</w:t>
      </w:r>
      <w:proofErr w:type="spellEnd"/>
      <w:r w:rsidRPr="00020CC6">
        <w:rPr>
          <w:b w:val="0"/>
          <w:bCs w:val="0"/>
          <w:color w:val="181818"/>
          <w:sz w:val="26"/>
          <w:szCs w:val="26"/>
        </w:rPr>
        <w:t xml:space="preserve"> </w:t>
      </w:r>
      <w:proofErr w:type="spellStart"/>
      <w:r w:rsidRPr="00020CC6">
        <w:rPr>
          <w:b w:val="0"/>
          <w:bCs w:val="0"/>
          <w:color w:val="181818"/>
          <w:sz w:val="26"/>
          <w:szCs w:val="26"/>
        </w:rPr>
        <w:t>terren</w:t>
      </w:r>
      <w:proofErr w:type="spellEnd"/>
      <w:r w:rsidRPr="00020CC6">
        <w:rPr>
          <w:b w:val="0"/>
          <w:bCs w:val="0"/>
          <w:color w:val="181818"/>
          <w:sz w:val="26"/>
          <w:szCs w:val="26"/>
        </w:rPr>
        <w:t xml:space="preserve"> a grott Arcibiskupského zámku v Kroměříži patří svou kvalitou a zejména unikátností ikonografického programu k památkám mezinárodního významu zapsaných na seznamu světového kulturního dědictví UNESCO. Přednáška přinese na základě recentního zásadního objevu dekorace umělých jeskyní novou interpretaci, která významným způsobem proměňuje dosavadní poznání těchto suterénních prostor. Prizmatem nového nálezu poskytne rovněž reflexi dosavadních rozsáhlých výzkumů o mecenášských aktivitách olomouckého knížete-biskupa Karla z </w:t>
      </w:r>
      <w:proofErr w:type="spellStart"/>
      <w:r w:rsidRPr="00020CC6">
        <w:rPr>
          <w:b w:val="0"/>
          <w:bCs w:val="0"/>
          <w:color w:val="181818"/>
          <w:sz w:val="26"/>
          <w:szCs w:val="26"/>
        </w:rPr>
        <w:t>Lichtensteinu-Castelcorna</w:t>
      </w:r>
      <w:proofErr w:type="spellEnd"/>
      <w:r w:rsidRPr="00020CC6">
        <w:rPr>
          <w:b w:val="0"/>
          <w:bCs w:val="0"/>
          <w:color w:val="181818"/>
          <w:sz w:val="26"/>
          <w:szCs w:val="26"/>
        </w:rPr>
        <w:t xml:space="preserve"> (1624–1695), objednavatele a stavebníka zámku, a o proměnách výkladů, křehkosti a významové otevřenosti našich interpretací.</w:t>
      </w:r>
    </w:p>
    <w:p w14:paraId="5A57F07C" w14:textId="1400FEBA" w:rsidR="00020CC6" w:rsidRDefault="00020CC6" w:rsidP="00020CC6">
      <w:pPr>
        <w:pStyle w:val="zkladntun"/>
        <w:spacing w:line="276" w:lineRule="auto"/>
        <w:ind w:left="0" w:firstLine="0"/>
        <w:jc w:val="left"/>
        <w:rPr>
          <w:b w:val="0"/>
          <w:bCs w:val="0"/>
          <w:color w:val="auto"/>
          <w:sz w:val="28"/>
          <w:szCs w:val="28"/>
          <w:lang w:eastAsia="el-GR"/>
        </w:rPr>
      </w:pPr>
    </w:p>
    <w:p w14:paraId="0538F393" w14:textId="77777777" w:rsidR="004573D3" w:rsidRPr="00FF3411" w:rsidRDefault="004573D3" w:rsidP="00020CC6">
      <w:pPr>
        <w:pStyle w:val="zkladntun"/>
        <w:spacing w:line="276" w:lineRule="auto"/>
        <w:ind w:left="0" w:firstLine="0"/>
        <w:jc w:val="left"/>
        <w:rPr>
          <w:b w:val="0"/>
          <w:bCs w:val="0"/>
          <w:color w:val="auto"/>
          <w:sz w:val="28"/>
          <w:szCs w:val="28"/>
          <w:lang w:eastAsia="el-GR"/>
        </w:rPr>
      </w:pPr>
    </w:p>
    <w:p w14:paraId="7AB1A04E" w14:textId="77777777" w:rsidR="00020CC6" w:rsidRDefault="00020CC6" w:rsidP="00020CC6">
      <w:pPr>
        <w:pStyle w:val="zkladntun"/>
        <w:spacing w:line="276" w:lineRule="auto"/>
        <w:ind w:left="0" w:firstLine="0"/>
        <w:jc w:val="left"/>
        <w:rPr>
          <w:sz w:val="28"/>
          <w:szCs w:val="22"/>
        </w:rPr>
      </w:pPr>
      <w:r w:rsidRPr="00FF3411">
        <w:rPr>
          <w:b w:val="0"/>
          <w:bCs w:val="0"/>
          <w:sz w:val="28"/>
          <w:szCs w:val="28"/>
        </w:rPr>
        <w:t>Přednáška bude přenášena online zde:</w:t>
      </w:r>
      <w:r w:rsidRPr="00FF3411">
        <w:rPr>
          <w:sz w:val="28"/>
          <w:szCs w:val="22"/>
        </w:rPr>
        <w:t xml:space="preserve"> </w:t>
      </w:r>
    </w:p>
    <w:p w14:paraId="0B5FD9AF" w14:textId="76D4924E" w:rsidR="00020CC6" w:rsidRPr="0018208E" w:rsidRDefault="00020CC6" w:rsidP="00020CC6">
      <w:pPr>
        <w:pStyle w:val="zkladntun"/>
        <w:spacing w:line="276" w:lineRule="auto"/>
        <w:ind w:left="0" w:firstLine="0"/>
        <w:jc w:val="left"/>
        <w:rPr>
          <w:color w:val="4472C4" w:themeColor="accent1"/>
          <w:sz w:val="28"/>
          <w:szCs w:val="22"/>
        </w:rPr>
      </w:pPr>
      <w:r w:rsidRPr="00020CC6">
        <w:rPr>
          <w:color w:val="4472C4" w:themeColor="accent1"/>
          <w:sz w:val="28"/>
          <w:szCs w:val="22"/>
        </w:rPr>
        <w:t>https://cesnet.zoom.us/j/97072581165</w:t>
      </w:r>
    </w:p>
    <w:p w14:paraId="772EC019" w14:textId="77777777" w:rsidR="00020CC6" w:rsidRPr="00D55F60" w:rsidRDefault="00020CC6" w:rsidP="00020CC6">
      <w:pPr>
        <w:pStyle w:val="zkladntun"/>
        <w:spacing w:line="276" w:lineRule="auto"/>
        <w:ind w:left="0" w:firstLine="0"/>
        <w:jc w:val="both"/>
        <w:rPr>
          <w:b w:val="0"/>
          <w:bCs w:val="0"/>
          <w:sz w:val="22"/>
          <w:szCs w:val="22"/>
        </w:rPr>
      </w:pPr>
    </w:p>
    <w:p w14:paraId="7E7F4BA9" w14:textId="77777777" w:rsidR="009063E1" w:rsidRDefault="009063E1"/>
    <w:sectPr w:rsidR="009063E1" w:rsidSect="000F7593">
      <w:headerReference w:type="default" r:id="rId7"/>
      <w:footerReference w:type="default" r:id="rId8"/>
      <w:headerReference w:type="first" r:id="rId9"/>
      <w:footerReference w:type="first" r:id="rId10"/>
      <w:pgSz w:w="11906" w:h="16838" w:code="9"/>
      <w:pgMar w:top="3544" w:right="1701" w:bottom="709" w:left="1701" w:header="709" w:footer="8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28035" w14:textId="77777777" w:rsidR="00000000" w:rsidRDefault="009334AA">
      <w:pPr>
        <w:spacing w:line="240" w:lineRule="auto"/>
      </w:pPr>
      <w:r>
        <w:separator/>
      </w:r>
    </w:p>
  </w:endnote>
  <w:endnote w:type="continuationSeparator" w:id="0">
    <w:p w14:paraId="0E33BFA6" w14:textId="77777777" w:rsidR="00000000" w:rsidRDefault="00933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80894" w14:textId="77777777" w:rsidR="0028617D" w:rsidRPr="008B09EA" w:rsidRDefault="00020CC6" w:rsidP="0028617D">
    <w:pPr>
      <w:pStyle w:val="Zpat"/>
      <w:spacing w:line="240" w:lineRule="exact"/>
      <w:rPr>
        <w:b/>
      </w:rPr>
    </w:pPr>
    <w:r>
      <w:rPr>
        <w:b/>
      </w:rPr>
      <w:t>prof. Mgr. Jaroslav Miller, M.A., Ph.D., rektor</w:t>
    </w:r>
  </w:p>
  <w:p w14:paraId="115E16B8" w14:textId="77777777" w:rsidR="0028617D" w:rsidRPr="008B09EA" w:rsidRDefault="00020CC6" w:rsidP="0028617D">
    <w:pPr>
      <w:pStyle w:val="Zpat"/>
      <w:spacing w:line="240" w:lineRule="exact"/>
    </w:pPr>
    <w:r w:rsidRPr="008B09EA">
      <w:t xml:space="preserve">Univerzita Palackého v Olomouci | Křížkovského 8 | 771 47 Olomouc | T: </w:t>
    </w:r>
    <w:r>
      <w:t>585 631 001</w:t>
    </w:r>
    <w:r w:rsidRPr="008B09EA">
      <w:t xml:space="preserve"> |</w:t>
    </w:r>
    <w:r>
      <w:t xml:space="preserve"> rektor@upol.cz</w:t>
    </w:r>
  </w:p>
  <w:p w14:paraId="619A5B78" w14:textId="77777777" w:rsidR="0028617D" w:rsidRPr="008B09EA" w:rsidRDefault="00020CC6" w:rsidP="0028617D">
    <w:pPr>
      <w:pStyle w:val="Zpat"/>
      <w:spacing w:line="240" w:lineRule="exact"/>
      <w:rPr>
        <w:b/>
      </w:rPr>
    </w:pPr>
    <w:r w:rsidRPr="008B09EA">
      <w:rPr>
        <w:b/>
      </w:rPr>
      <w:t>www.upol.cz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C867" w14:textId="77777777" w:rsidR="002D5AD6" w:rsidRDefault="00020CC6" w:rsidP="002D5AD6">
    <w:pPr>
      <w:pStyle w:val="Zpat"/>
    </w:pPr>
    <w:r w:rsidRPr="002D5AD6">
      <w:t>Filozofická fakulta Un</w:t>
    </w:r>
    <w:r>
      <w:t xml:space="preserve">iverzity Palackého v Olomouci </w:t>
    </w:r>
  </w:p>
  <w:p w14:paraId="051102CB" w14:textId="77777777" w:rsidR="002D5AD6" w:rsidRDefault="00020CC6" w:rsidP="002D5AD6">
    <w:pPr>
      <w:pStyle w:val="Zpat"/>
    </w:pPr>
    <w:r w:rsidRPr="002D5AD6">
      <w:t>Křížkovského 511/10 | 771 47 | Olomouc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8221A" w14:textId="77777777" w:rsidR="00000000" w:rsidRDefault="009334AA">
      <w:pPr>
        <w:spacing w:line="240" w:lineRule="auto"/>
      </w:pPr>
      <w:r>
        <w:separator/>
      </w:r>
    </w:p>
  </w:footnote>
  <w:footnote w:type="continuationSeparator" w:id="0">
    <w:p w14:paraId="79A4EF71" w14:textId="77777777" w:rsidR="00000000" w:rsidRDefault="00933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81C1" w14:textId="77777777" w:rsidR="008E27A7" w:rsidRDefault="00020CC6">
    <w:pPr>
      <w:pStyle w:val="Zhlav"/>
    </w:pPr>
    <w:r>
      <w:rPr>
        <w:noProof/>
      </w:rPr>
      <w:drawing>
        <wp:anchor distT="0" distB="0" distL="114300" distR="114300" simplePos="0" relativeHeight="251662336" behindDoc="1" locked="0" layoutInCell="1" allowOverlap="1" wp14:anchorId="68DA7E1B" wp14:editId="2124D16A">
          <wp:simplePos x="0" y="0"/>
          <wp:positionH relativeFrom="column">
            <wp:posOffset>2159000</wp:posOffset>
          </wp:positionH>
          <wp:positionV relativeFrom="paragraph">
            <wp:posOffset>418465</wp:posOffset>
          </wp:positionV>
          <wp:extent cx="1392939" cy="1164338"/>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stred_cz.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2939" cy="1164338"/>
                  </a:xfrm>
                  <a:prstGeom prst="rect">
                    <a:avLst/>
                  </a:prstGeom>
                </pic:spPr>
              </pic:pic>
            </a:graphicData>
          </a:graphic>
        </wp:anchor>
      </w:drawing>
    </w:r>
    <w:r>
      <w:rPr>
        <w:noProof/>
      </w:rPr>
      <w:drawing>
        <wp:anchor distT="0" distB="0" distL="114300" distR="114300" simplePos="0" relativeHeight="251660288" behindDoc="0" locked="1" layoutInCell="1" allowOverlap="1" wp14:anchorId="1C828FCC" wp14:editId="57D3591A">
          <wp:simplePos x="0" y="0"/>
          <wp:positionH relativeFrom="page">
            <wp:posOffset>6909435</wp:posOffset>
          </wp:positionH>
          <wp:positionV relativeFrom="page">
            <wp:posOffset>392430</wp:posOffset>
          </wp:positionV>
          <wp:extent cx="291600" cy="2127600"/>
          <wp:effectExtent l="0" t="0" r="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niu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91600" cy="212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8B7A" w14:textId="77777777" w:rsidR="00F15613" w:rsidRDefault="00020CC6" w:rsidP="0082659D">
    <w:pPr>
      <w:pStyle w:val="Zhlav"/>
    </w:pPr>
    <w:r>
      <w:rPr>
        <w:noProof/>
      </w:rPr>
      <w:drawing>
        <wp:anchor distT="0" distB="0" distL="114300" distR="114300" simplePos="0" relativeHeight="251661312" behindDoc="1" locked="0" layoutInCell="1" allowOverlap="1" wp14:anchorId="620E2C09" wp14:editId="54BC3D32">
          <wp:simplePos x="0" y="0"/>
          <wp:positionH relativeFrom="column">
            <wp:posOffset>2331720</wp:posOffset>
          </wp:positionH>
          <wp:positionV relativeFrom="paragraph">
            <wp:posOffset>93345</wp:posOffset>
          </wp:positionV>
          <wp:extent cx="870585" cy="1407795"/>
          <wp:effectExtent l="0" t="0" r="5715"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logo_stred_cz.png"/>
                  <pic:cNvPicPr/>
                </pic:nvPicPr>
                <pic:blipFill>
                  <a:blip r:embed="rId1">
                    <a:extLst>
                      <a:ext uri="{28A0092B-C50C-407E-A947-70E740481C1C}">
                        <a14:useLocalDpi xmlns:a14="http://schemas.microsoft.com/office/drawing/2010/main" val="0"/>
                      </a:ext>
                    </a:extLst>
                  </a:blip>
                  <a:stretch>
                    <a:fillRect/>
                  </a:stretch>
                </pic:blipFill>
                <pic:spPr>
                  <a:xfrm>
                    <a:off x="0" y="0"/>
                    <a:ext cx="870585" cy="14077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54847E88" wp14:editId="79F6F94D">
          <wp:simplePos x="0" y="0"/>
          <wp:positionH relativeFrom="column">
            <wp:posOffset>-565150</wp:posOffset>
          </wp:positionH>
          <wp:positionV relativeFrom="paragraph">
            <wp:posOffset>-1395285</wp:posOffset>
          </wp:positionV>
          <wp:extent cx="6534000" cy="5553900"/>
          <wp:effectExtent l="0" t="0" r="635" b="889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_motiv znaku_seda1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34000" cy="55539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C6"/>
    <w:rsid w:val="00020CC6"/>
    <w:rsid w:val="004573D3"/>
    <w:rsid w:val="009063E1"/>
    <w:rsid w:val="009334AA"/>
    <w:rsid w:val="009379F5"/>
    <w:rsid w:val="00B87BA2"/>
    <w:rsid w:val="00FF6F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0C742"/>
  <w15:chartTrackingRefBased/>
  <w15:docId w15:val="{B99952C5-D22F-4B11-87FE-8C7B55578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zaklad"/>
    <w:qFormat/>
    <w:rsid w:val="00020CC6"/>
    <w:pPr>
      <w:spacing w:after="0" w:line="320" w:lineRule="exact"/>
      <w:ind w:left="11" w:hanging="11"/>
      <w:jc w:val="center"/>
    </w:pPr>
    <w:rPr>
      <w:rFonts w:ascii="Arial" w:eastAsia="Times New Roman" w:hAnsi="Arial" w:cs="Arial"/>
      <w:color w:val="5D5E60"/>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rsid w:val="00020CC6"/>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020CC6"/>
    <w:rPr>
      <w:rFonts w:ascii="Arial" w:eastAsia="Times New Roman" w:hAnsi="Arial" w:cs="Arial"/>
      <w:color w:val="5D5E60"/>
      <w:sz w:val="24"/>
      <w:lang w:eastAsia="cs-CZ"/>
    </w:rPr>
  </w:style>
  <w:style w:type="paragraph" w:styleId="Zpat">
    <w:name w:val="footer"/>
    <w:basedOn w:val="Normln"/>
    <w:link w:val="ZpatChar"/>
    <w:uiPriority w:val="1"/>
    <w:qFormat/>
    <w:rsid w:val="00020CC6"/>
    <w:pPr>
      <w:tabs>
        <w:tab w:val="center" w:pos="4536"/>
        <w:tab w:val="right" w:pos="9072"/>
      </w:tabs>
      <w:spacing w:line="220" w:lineRule="exact"/>
    </w:pPr>
    <w:rPr>
      <w:color w:val="4F4C4D"/>
      <w:sz w:val="18"/>
    </w:rPr>
  </w:style>
  <w:style w:type="character" w:customStyle="1" w:styleId="ZpatChar">
    <w:name w:val="Zápatí Char"/>
    <w:basedOn w:val="Standardnpsmoodstavce"/>
    <w:link w:val="Zpat"/>
    <w:uiPriority w:val="1"/>
    <w:rsid w:val="00020CC6"/>
    <w:rPr>
      <w:rFonts w:ascii="Arial" w:eastAsia="Times New Roman" w:hAnsi="Arial" w:cs="Arial"/>
      <w:color w:val="4F4C4D"/>
      <w:sz w:val="18"/>
      <w:lang w:eastAsia="cs-CZ"/>
    </w:rPr>
  </w:style>
  <w:style w:type="paragraph" w:customStyle="1" w:styleId="zkladntun">
    <w:name w:val="základní tučně"/>
    <w:basedOn w:val="Normln"/>
    <w:qFormat/>
    <w:rsid w:val="00020CC6"/>
    <w:rPr>
      <w:b/>
      <w:bCs/>
      <w:color w:val="44444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254B5-7823-40AE-8FCB-01A7F4B35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1060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Jakubec</dc:creator>
  <cp:keywords/>
  <dc:description/>
  <cp:lastModifiedBy>Hubena Petra</cp:lastModifiedBy>
  <cp:revision>2</cp:revision>
  <cp:lastPrinted>2025-10-22T10:06:00Z</cp:lastPrinted>
  <dcterms:created xsi:type="dcterms:W3CDTF">2025-10-22T13:21:00Z</dcterms:created>
  <dcterms:modified xsi:type="dcterms:W3CDTF">2025-10-22T13:21:00Z</dcterms:modified>
</cp:coreProperties>
</file>