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4CB074A2" w:rsidR="00C62280" w:rsidRDefault="00C62280" w:rsidP="002854A3">
      <w:pPr>
        <w:spacing w:after="160" w:line="259" w:lineRule="auto"/>
        <w:jc w:val="center"/>
        <w:rPr>
          <w:rFonts w:ascii="Calibri" w:hAnsi="Calibri" w:cs="Calibri"/>
          <w:b/>
          <w:bCs/>
          <w:color w:val="2E74B5" w:themeColor="accent1" w:themeShade="BF"/>
          <w:sz w:val="36"/>
          <w:szCs w:val="36"/>
        </w:rPr>
      </w:pPr>
    </w:p>
    <w:p w14:paraId="28773A5A" w14:textId="77777777" w:rsidR="00837CB4" w:rsidRDefault="00837CB4"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51D2DE8F"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F77C6C">
        <w:rPr>
          <w:rFonts w:ascii="Calibri" w:hAnsi="Calibri" w:cs="Calibri"/>
          <w:b/>
          <w:bCs/>
          <w:color w:val="767171" w:themeColor="background2" w:themeShade="80"/>
          <w:sz w:val="36"/>
          <w:szCs w:val="36"/>
        </w:rPr>
        <w:t>3</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047C381" w14:textId="07E9AD71"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0C6181">
        <w:rPr>
          <w:rFonts w:asciiTheme="minorHAnsi" w:hAnsiTheme="minorHAnsi" w:cstheme="minorHAnsi"/>
          <w:b/>
          <w:bCs/>
          <w:i w:val="0"/>
          <w:iCs w:val="0"/>
          <w:color w:val="2E74B5" w:themeColor="accent1" w:themeShade="BF"/>
          <w:sz w:val="52"/>
          <w:szCs w:val="52"/>
        </w:rPr>
        <w:t>3</w:t>
      </w:r>
      <w:r>
        <w:rPr>
          <w:rFonts w:asciiTheme="minorHAnsi" w:hAnsiTheme="minorHAnsi" w:cstheme="minorHAnsi"/>
          <w:b/>
          <w:bCs/>
          <w:i w:val="0"/>
          <w:iCs w:val="0"/>
          <w:color w:val="2E74B5" w:themeColor="accent1" w:themeShade="BF"/>
          <w:sz w:val="52"/>
          <w:szCs w:val="52"/>
        </w:rPr>
        <w:t>/</w:t>
      </w:r>
      <w:r w:rsidR="0085001F">
        <w:rPr>
          <w:rFonts w:asciiTheme="minorHAnsi" w:hAnsiTheme="minorHAnsi" w:cstheme="minorHAnsi"/>
          <w:b/>
          <w:bCs/>
          <w:i w:val="0"/>
          <w:iCs w:val="0"/>
          <w:color w:val="2E74B5" w:themeColor="accent1" w:themeShade="BF"/>
          <w:sz w:val="52"/>
          <w:szCs w:val="52"/>
        </w:rPr>
        <w:t>2</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0085001F">
        <w:rPr>
          <w:rFonts w:asciiTheme="minorHAnsi" w:hAnsiTheme="minorHAnsi" w:cstheme="minorHAnsi"/>
          <w:b/>
          <w:bCs/>
          <w:i w:val="0"/>
          <w:iCs w:val="0"/>
          <w:color w:val="2E74B5" w:themeColor="accent1" w:themeShade="BF"/>
          <w:sz w:val="36"/>
          <w:szCs w:val="36"/>
        </w:rPr>
        <w:t>31</w:t>
      </w:r>
      <w:r w:rsidRPr="0049102A">
        <w:rPr>
          <w:rFonts w:asciiTheme="minorHAnsi" w:hAnsiTheme="minorHAnsi" w:cstheme="minorHAnsi"/>
          <w:b/>
          <w:bCs/>
          <w:i w:val="0"/>
          <w:iCs w:val="0"/>
          <w:color w:val="2E74B5" w:themeColor="accent1" w:themeShade="BF"/>
          <w:sz w:val="36"/>
          <w:szCs w:val="36"/>
        </w:rPr>
        <w:t xml:space="preserve">. </w:t>
      </w:r>
      <w:r w:rsidR="0085001F">
        <w:rPr>
          <w:rFonts w:asciiTheme="minorHAnsi" w:hAnsiTheme="minorHAnsi" w:cstheme="minorHAnsi"/>
          <w:b/>
          <w:bCs/>
          <w:i w:val="0"/>
          <w:iCs w:val="0"/>
          <w:color w:val="2E74B5" w:themeColor="accent1" w:themeShade="BF"/>
          <w:sz w:val="36"/>
          <w:szCs w:val="36"/>
        </w:rPr>
        <w:t xml:space="preserve">května </w:t>
      </w:r>
      <w:r>
        <w:rPr>
          <w:rFonts w:asciiTheme="minorHAnsi" w:hAnsiTheme="minorHAnsi" w:cstheme="minorHAnsi"/>
          <w:b/>
          <w:bCs/>
          <w:i w:val="0"/>
          <w:iCs w:val="0"/>
          <w:color w:val="2E74B5" w:themeColor="accent1" w:themeShade="BF"/>
          <w:sz w:val="36"/>
          <w:szCs w:val="36"/>
        </w:rPr>
        <w:t>202</w:t>
      </w:r>
      <w:r w:rsidR="000C6181">
        <w:rPr>
          <w:rFonts w:asciiTheme="minorHAnsi" w:hAnsiTheme="minorHAnsi" w:cstheme="minorHAnsi"/>
          <w:b/>
          <w:bCs/>
          <w:i w:val="0"/>
          <w:iCs w:val="0"/>
          <w:color w:val="2E74B5" w:themeColor="accent1" w:themeShade="BF"/>
          <w:sz w:val="36"/>
          <w:szCs w:val="36"/>
        </w:rPr>
        <w:t>3</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2162F8F3"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r w:rsidR="00110989">
        <w:rPr>
          <w:rFonts w:ascii="Calibri" w:hAnsi="Calibri" w:cs="Calibri"/>
          <w:sz w:val="22"/>
        </w:rPr>
        <w:t xml:space="preserve">Budou také podporovány k vydání již obhájené excelentní disertační práce. </w:t>
      </w:r>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Print </w:t>
      </w:r>
      <w:r w:rsidR="00684BBD" w:rsidRPr="00656979">
        <w:rPr>
          <w:rFonts w:ascii="Calibri" w:hAnsi="Calibri" w:cs="Calibri"/>
          <w:sz w:val="22"/>
        </w:rPr>
        <w:t>o</w:t>
      </w:r>
      <w:r w:rsidR="009E15A3" w:rsidRPr="00656979">
        <w:rPr>
          <w:rFonts w:ascii="Calibri" w:hAnsi="Calibri" w:cs="Calibri"/>
          <w:sz w:val="22"/>
        </w:rPr>
        <w:t xml:space="preserve">n </w:t>
      </w:r>
      <w:r w:rsidR="00684BBD" w:rsidRPr="00656979">
        <w:rPr>
          <w:rFonts w:ascii="Calibri" w:hAnsi="Calibri" w:cs="Calibri"/>
          <w:sz w:val="22"/>
        </w:rPr>
        <w:t>d</w:t>
      </w:r>
      <w:r w:rsidR="009E15A3" w:rsidRPr="00656979">
        <w:rPr>
          <w:rFonts w:ascii="Calibri" w:hAnsi="Calibri" w:cs="Calibri"/>
          <w:sz w:val="22"/>
        </w:rPr>
        <w:t>emand</w:t>
      </w:r>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894CF4"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 xml:space="preserve">je limitován na dvě žádosti v rámci jedné </w:t>
      </w:r>
      <w:r w:rsidR="00674468" w:rsidRPr="00894CF4">
        <w:rPr>
          <w:rFonts w:asciiTheme="minorHAnsi" w:hAnsiTheme="minorHAnsi" w:cstheme="minorHAnsi"/>
          <w:sz w:val="22"/>
        </w:rPr>
        <w:t>výzvy.</w:t>
      </w:r>
    </w:p>
    <w:p w14:paraId="51E8CE99" w14:textId="0144C90A"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894CF4">
        <w:rPr>
          <w:rFonts w:ascii="Calibri" w:hAnsi="Calibri" w:cs="Calibri"/>
          <w:sz w:val="22"/>
        </w:rPr>
        <w:t>Výzva k podávání projekt</w:t>
      </w:r>
      <w:r w:rsidR="00674468" w:rsidRPr="00894CF4">
        <w:rPr>
          <w:rFonts w:ascii="Calibri" w:hAnsi="Calibri" w:cs="Calibri"/>
          <w:sz w:val="22"/>
        </w:rPr>
        <w:t>ů</w:t>
      </w:r>
      <w:r w:rsidRPr="00894CF4">
        <w:rPr>
          <w:rFonts w:ascii="Calibri" w:hAnsi="Calibri" w:cs="Calibri"/>
          <w:sz w:val="22"/>
        </w:rPr>
        <w:t xml:space="preserve"> bude vypisována pravidelně </w:t>
      </w:r>
      <w:r w:rsidR="00F77C6C" w:rsidRPr="00894CF4">
        <w:rPr>
          <w:rFonts w:ascii="Calibri" w:hAnsi="Calibri" w:cs="Calibri"/>
          <w:sz w:val="22"/>
        </w:rPr>
        <w:t xml:space="preserve">dvakrát </w:t>
      </w:r>
      <w:r w:rsidRPr="00894CF4">
        <w:rPr>
          <w:rFonts w:ascii="Calibri" w:hAnsi="Calibri" w:cs="Calibri"/>
          <w:sz w:val="22"/>
        </w:rPr>
        <w:t>ročně</w:t>
      </w:r>
      <w:r w:rsidR="00411E6A" w:rsidRPr="00894CF4">
        <w:rPr>
          <w:rFonts w:ascii="Calibri" w:hAnsi="Calibri" w:cs="Calibri"/>
          <w:sz w:val="22"/>
        </w:rPr>
        <w:t>, a to vždy k datu 31.</w:t>
      </w:r>
      <w:r w:rsidR="00A10BD1" w:rsidRPr="00894CF4">
        <w:rPr>
          <w:rFonts w:ascii="Calibri" w:hAnsi="Calibri" w:cs="Calibri"/>
          <w:sz w:val="22"/>
        </w:rPr>
        <w:t> </w:t>
      </w:r>
      <w:r w:rsidR="00411E6A" w:rsidRPr="00894CF4">
        <w:rPr>
          <w:rFonts w:ascii="Calibri" w:hAnsi="Calibri" w:cs="Calibri"/>
          <w:sz w:val="22"/>
        </w:rPr>
        <w:t>1.</w:t>
      </w:r>
      <w:r w:rsidR="0079547B" w:rsidRPr="00894CF4">
        <w:rPr>
          <w:rFonts w:ascii="Calibri" w:hAnsi="Calibri" w:cs="Calibri"/>
          <w:sz w:val="22"/>
        </w:rPr>
        <w:t xml:space="preserve"> (v roce 2023 k 28. 2.) a</w:t>
      </w:r>
      <w:r w:rsidR="00411E6A" w:rsidRPr="00894CF4">
        <w:rPr>
          <w:rFonts w:ascii="Calibri" w:hAnsi="Calibri" w:cs="Calibri"/>
          <w:sz w:val="22"/>
        </w:rPr>
        <w:t xml:space="preserve"> 31</w:t>
      </w:r>
      <w:r w:rsidR="00411E6A" w:rsidRPr="00656979">
        <w:rPr>
          <w:rFonts w:ascii="Calibri" w:hAnsi="Calibri" w:cs="Calibri"/>
          <w:sz w:val="22"/>
        </w:rPr>
        <w:t>.</w:t>
      </w:r>
      <w:r w:rsidR="00A10BD1">
        <w:rPr>
          <w:rFonts w:ascii="Calibri" w:hAnsi="Calibri" w:cs="Calibri"/>
          <w:sz w:val="22"/>
        </w:rPr>
        <w:t> </w:t>
      </w:r>
      <w:r w:rsidR="00411E6A" w:rsidRPr="00656979">
        <w:rPr>
          <w:rFonts w:ascii="Calibri" w:hAnsi="Calibri" w:cs="Calibri"/>
          <w:sz w:val="22"/>
        </w:rPr>
        <w:t xml:space="preserve">5.,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656979"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dotace přidělena, </w:t>
      </w:r>
      <w:r w:rsidRPr="00656979">
        <w:rPr>
          <w:rFonts w:ascii="Calibri" w:hAnsi="Calibri" w:cs="Calibri"/>
          <w:sz w:val="22"/>
        </w:rPr>
        <w:t>a to v souladu s pravidly čerpání finančních prostředků a účetní uzávěrky na FF UP.</w:t>
      </w:r>
    </w:p>
    <w:p w14:paraId="61A7243C" w14:textId="284089EE" w:rsidR="00411E6A" w:rsidRPr="00491F9C"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lze přihlásit do soutěže opakovaně, nejvýše však </w:t>
      </w:r>
      <w:r w:rsidR="009A7F9B" w:rsidRPr="00656979">
        <w:rPr>
          <w:rFonts w:ascii="Calibri" w:hAnsi="Calibri" w:cs="Calibri"/>
          <w:sz w:val="22"/>
        </w:rPr>
        <w:t>třikrát</w:t>
      </w:r>
      <w:r w:rsidRPr="00656979">
        <w:rPr>
          <w:rFonts w:ascii="Calibri" w:hAnsi="Calibri" w:cs="Calibri"/>
          <w:sz w:val="22"/>
        </w:rPr>
        <w:t xml:space="preserve">, nedojde-li k zásadním </w:t>
      </w:r>
      <w:r w:rsidRPr="00491F9C">
        <w:rPr>
          <w:rFonts w:ascii="Calibri" w:hAnsi="Calibri" w:cs="Calibri"/>
          <w:sz w:val="22"/>
        </w:rPr>
        <w:t>změnám v předloženého projektu (</w:t>
      </w:r>
      <w:r w:rsidR="009A7F9B" w:rsidRPr="00491F9C">
        <w:rPr>
          <w:rFonts w:ascii="Calibri" w:hAnsi="Calibri" w:cs="Calibri"/>
          <w:sz w:val="22"/>
        </w:rPr>
        <w:t xml:space="preserve">např. </w:t>
      </w:r>
      <w:r w:rsidRPr="00491F9C">
        <w:rPr>
          <w:rFonts w:ascii="Calibri" w:hAnsi="Calibri" w:cs="Calibri"/>
          <w:sz w:val="22"/>
        </w:rPr>
        <w:t xml:space="preserve">změna vydavatelství, přepracování </w:t>
      </w:r>
      <w:r w:rsidR="00491B4D" w:rsidRPr="00491F9C">
        <w:rPr>
          <w:rFonts w:ascii="Calibri" w:hAnsi="Calibri" w:cs="Calibri"/>
          <w:sz w:val="22"/>
        </w:rPr>
        <w:t>rukopisu</w:t>
      </w:r>
      <w:r w:rsidRPr="00491F9C">
        <w:rPr>
          <w:rFonts w:ascii="Calibri" w:hAnsi="Calibri" w:cs="Calibri"/>
          <w:sz w:val="22"/>
        </w:rPr>
        <w:t>).</w:t>
      </w:r>
    </w:p>
    <w:p w14:paraId="7F98657A" w14:textId="3F6BCF22" w:rsidR="00DA7758" w:rsidRPr="00491F9C" w:rsidRDefault="00A07CDB" w:rsidP="00C33212">
      <w:pPr>
        <w:pStyle w:val="Odstavecseseznamem"/>
        <w:numPr>
          <w:ilvl w:val="0"/>
          <w:numId w:val="14"/>
        </w:numPr>
        <w:autoSpaceDE w:val="0"/>
        <w:autoSpaceDN w:val="0"/>
        <w:adjustRightInd w:val="0"/>
        <w:spacing w:line="240" w:lineRule="auto"/>
        <w:jc w:val="both"/>
        <w:rPr>
          <w:rFonts w:ascii="Calibri" w:hAnsi="Calibri" w:cs="Calibri"/>
          <w:color w:val="FF0000"/>
          <w:sz w:val="22"/>
        </w:rPr>
      </w:pPr>
      <w:r w:rsidRPr="00491F9C">
        <w:rPr>
          <w:rFonts w:ascii="Calibri" w:hAnsi="Calibri" w:cs="Calibri"/>
          <w:sz w:val="22"/>
        </w:rPr>
        <w:t>O podporu se mohou ucházet všichni akademičtí a vědečtí pracovníci s minimálním úvazkem 0,2 na FF UP</w:t>
      </w:r>
      <w:r w:rsidR="002011D5" w:rsidRPr="00491F9C">
        <w:rPr>
          <w:rFonts w:ascii="Calibri" w:hAnsi="Calibri" w:cs="Calibri"/>
          <w:sz w:val="22"/>
        </w:rPr>
        <w:t>.</w:t>
      </w:r>
      <w:r w:rsidR="00EF44A0" w:rsidRPr="00491F9C">
        <w:rPr>
          <w:rFonts w:ascii="Calibri" w:hAnsi="Calibri" w:cs="Calibri"/>
          <w:sz w:val="22"/>
        </w:rPr>
        <w:t xml:space="preserve"> Pakliže není autor obhájené disertační práce akademickým či vědeckým pracovníkem na FF UP, může se o podporu jejího v</w:t>
      </w:r>
      <w:r w:rsidR="00921DBA" w:rsidRPr="00491F9C">
        <w:rPr>
          <w:rFonts w:ascii="Calibri" w:hAnsi="Calibri" w:cs="Calibri"/>
          <w:sz w:val="22"/>
        </w:rPr>
        <w:t>ydání ucházet v zastoupení svým</w:t>
      </w:r>
      <w:r w:rsidR="00EF44A0" w:rsidRPr="00491F9C">
        <w:rPr>
          <w:rFonts w:ascii="Calibri" w:hAnsi="Calibri" w:cs="Calibri"/>
          <w:sz w:val="22"/>
        </w:rPr>
        <w:t xml:space="preserve"> školitele</w:t>
      </w:r>
      <w:r w:rsidR="00921DBA" w:rsidRPr="00491F9C">
        <w:rPr>
          <w:rFonts w:ascii="Calibri" w:hAnsi="Calibri" w:cs="Calibri"/>
          <w:sz w:val="22"/>
        </w:rPr>
        <w:t>m</w:t>
      </w:r>
      <w:r w:rsidR="00EF44A0" w:rsidRPr="00491F9C">
        <w:rPr>
          <w:rFonts w:ascii="Calibri" w:hAnsi="Calibri" w:cs="Calibri"/>
          <w:sz w:val="22"/>
        </w:rPr>
        <w:t>.</w:t>
      </w:r>
    </w:p>
    <w:p w14:paraId="0F0F6F42" w14:textId="2C8121D1" w:rsidR="0093015E" w:rsidRPr="00491F9C" w:rsidRDefault="0093015E" w:rsidP="0093015E">
      <w:pPr>
        <w:pStyle w:val="Odstavecseseznamem"/>
        <w:numPr>
          <w:ilvl w:val="0"/>
          <w:numId w:val="14"/>
        </w:numPr>
        <w:jc w:val="both"/>
        <w:rPr>
          <w:rFonts w:asciiTheme="minorHAnsi" w:hAnsiTheme="minorHAnsi" w:cstheme="minorHAnsi"/>
          <w:sz w:val="22"/>
        </w:rPr>
      </w:pPr>
      <w:r w:rsidRPr="00491F9C">
        <w:rPr>
          <w:rFonts w:asciiTheme="minorHAnsi" w:hAnsiTheme="minorHAnsi" w:cstheme="minorHAnsi"/>
          <w:sz w:val="22"/>
        </w:rPr>
        <w:t>Povinnou přílohou přihlášky je rukopis publikace/ článku/ kapitoly v</w:t>
      </w:r>
      <w:r w:rsidR="0062737C" w:rsidRPr="00491F9C">
        <w:rPr>
          <w:rFonts w:asciiTheme="minorHAnsi" w:hAnsiTheme="minorHAnsi" w:cstheme="minorHAnsi"/>
          <w:sz w:val="22"/>
        </w:rPr>
        <w:t> </w:t>
      </w:r>
      <w:r w:rsidRPr="00491F9C">
        <w:rPr>
          <w:rFonts w:asciiTheme="minorHAnsi" w:hAnsiTheme="minorHAnsi" w:cstheme="minorHAnsi"/>
          <w:sz w:val="22"/>
        </w:rPr>
        <w:t>knize</w:t>
      </w:r>
      <w:r w:rsidR="0062737C" w:rsidRPr="00491F9C">
        <w:rPr>
          <w:rFonts w:asciiTheme="minorHAnsi" w:hAnsiTheme="minorHAnsi" w:cstheme="minorHAnsi"/>
          <w:sz w:val="22"/>
        </w:rPr>
        <w:t xml:space="preserve"> v elektronické podobě</w:t>
      </w:r>
      <w:r w:rsidRPr="00491F9C">
        <w:rPr>
          <w:rFonts w:asciiTheme="minorHAnsi" w:hAnsiTheme="minorHAnsi" w:cstheme="minorHAnsi"/>
          <w:sz w:val="22"/>
        </w:rPr>
        <w:t xml:space="preserve">, cenová </w:t>
      </w:r>
      <w:r w:rsidR="0062737C" w:rsidRPr="00491F9C">
        <w:rPr>
          <w:rFonts w:asciiTheme="minorHAnsi" w:hAnsiTheme="minorHAnsi" w:cstheme="minorHAnsi"/>
          <w:sz w:val="22"/>
        </w:rPr>
        <w:t xml:space="preserve">nabídka </w:t>
      </w:r>
      <w:r w:rsidRPr="00491F9C">
        <w:rPr>
          <w:rFonts w:asciiTheme="minorHAnsi" w:hAnsiTheme="minorHAnsi" w:cstheme="minorHAnsi"/>
          <w:sz w:val="22"/>
        </w:rPr>
        <w:t>vydavatele (</w:t>
      </w:r>
      <w:r w:rsidR="0062737C" w:rsidRPr="00491F9C">
        <w:rPr>
          <w:rFonts w:asciiTheme="minorHAnsi" w:hAnsiTheme="minorHAnsi" w:cstheme="minorHAnsi"/>
          <w:sz w:val="22"/>
        </w:rPr>
        <w:t xml:space="preserve">kategorie výstupu </w:t>
      </w:r>
      <w:r w:rsidRPr="00491F9C">
        <w:rPr>
          <w:rFonts w:asciiTheme="minorHAnsi" w:hAnsiTheme="minorHAnsi" w:cstheme="minorHAnsi"/>
          <w:sz w:val="22"/>
        </w:rPr>
        <w:t>B1-B3).</w:t>
      </w:r>
    </w:p>
    <w:p w14:paraId="7CC51195" w14:textId="77777777" w:rsidR="0093015E" w:rsidRPr="00656979" w:rsidRDefault="0093015E" w:rsidP="0093015E">
      <w:pPr>
        <w:pStyle w:val="Odstavecseseznamem"/>
        <w:autoSpaceDE w:val="0"/>
        <w:autoSpaceDN w:val="0"/>
        <w:adjustRightInd w:val="0"/>
        <w:spacing w:line="240" w:lineRule="auto"/>
        <w:jc w:val="both"/>
        <w:rPr>
          <w:rFonts w:ascii="Calibri" w:hAnsi="Calibri" w:cs="Calibri"/>
          <w:sz w:val="22"/>
        </w:rPr>
      </w:pP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of Science a Scopus,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of Science, včetně </w:t>
      </w:r>
      <w:r w:rsidRPr="001368A0">
        <w:rPr>
          <w:rFonts w:ascii="Calibri" w:hAnsi="Calibri" w:cs="Calibri"/>
          <w:color w:val="000000"/>
          <w:sz w:val="22"/>
        </w:rPr>
        <w:t xml:space="preserve">Arts &amp; Humanities Citation Index </w:t>
      </w:r>
      <w:r w:rsidR="001368A0" w:rsidRPr="001368A0">
        <w:rPr>
          <w:rFonts w:ascii="Calibri" w:hAnsi="Calibri" w:cs="Calibri"/>
          <w:color w:val="000000"/>
          <w:sz w:val="22"/>
        </w:rPr>
        <w:t xml:space="preserve">a </w:t>
      </w:r>
      <w:r w:rsidRPr="001368A0">
        <w:rPr>
          <w:rFonts w:ascii="Calibri" w:hAnsi="Calibri" w:cs="Calibri"/>
          <w:color w:val="000000"/>
          <w:sz w:val="22"/>
        </w:rPr>
        <w:t>Emerging Sources Citation Index</w:t>
      </w:r>
      <w:r w:rsidR="001368A0" w:rsidRPr="001368A0">
        <w:rPr>
          <w:rFonts w:ascii="Calibri" w:hAnsi="Calibri" w:cs="Calibri"/>
          <w:color w:val="000000"/>
          <w:sz w:val="22"/>
        </w:rPr>
        <w:t>, a Scopus.</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Článek v impaktovaném časopise ve WoS (J</w:t>
            </w:r>
            <w:r w:rsidRPr="00656979">
              <w:rPr>
                <w:rFonts w:ascii="Calibri" w:hAnsi="Calibri" w:cs="Calibri"/>
                <w:sz w:val="22"/>
                <w:vertAlign w:val="subscript"/>
              </w:rPr>
              <w:t>imp</w:t>
            </w:r>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Arts &amp; Humanities Citation Index (bez AIS) (</w:t>
            </w:r>
            <w:r w:rsidRPr="00656979">
              <w:rPr>
                <w:rFonts w:ascii="Calibri" w:hAnsi="Calibri" w:cs="Calibri"/>
                <w:color w:val="000000"/>
                <w:sz w:val="22"/>
                <w:vertAlign w:val="subscript"/>
              </w:rPr>
              <w:t>Jimp</w:t>
            </w:r>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Emerging Sources Citation Index (J</w:t>
            </w:r>
            <w:r w:rsidRPr="00656979">
              <w:rPr>
                <w:rFonts w:ascii="Calibri" w:hAnsi="Calibri" w:cs="Calibri"/>
                <w:color w:val="000000"/>
                <w:sz w:val="22"/>
                <w:vertAlign w:val="subscript"/>
              </w:rPr>
              <w:t>imp</w:t>
            </w:r>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prestižním zahraničním recenzovaném časopise s mezinárodním dopadem mimo WoS a Scopus (</w:t>
            </w:r>
            <w:r w:rsidR="00EB0C47" w:rsidRPr="00656979">
              <w:rPr>
                <w:rFonts w:ascii="Calibri" w:hAnsi="Calibri" w:cs="Calibri"/>
                <w:sz w:val="22"/>
              </w:rPr>
              <w:t>J</w:t>
            </w:r>
            <w:r w:rsidR="00EB0C47" w:rsidRPr="00656979">
              <w:rPr>
                <w:rFonts w:ascii="Calibri" w:hAnsi="Calibri" w:cs="Calibri"/>
                <w:sz w:val="22"/>
                <w:vertAlign w:val="subscript"/>
              </w:rPr>
              <w:t>ost</w:t>
            </w:r>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 xml:space="preserve">(world-leading)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(excellent)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mezinárodně uznávaný.</w:t>
      </w:r>
      <w:r w:rsidR="00157179">
        <w:rPr>
          <w:rFonts w:ascii="Calibri" w:hAnsi="Calibri" w:cs="Calibri"/>
          <w:sz w:val="22"/>
        </w:rPr>
        <w:t>*</w:t>
      </w:r>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(world-leading),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r w:rsidR="00157179">
        <w:rPr>
          <w:rFonts w:ascii="Calibri" w:hAnsi="Calibri" w:cs="Calibri"/>
          <w:sz w:val="22"/>
        </w:rPr>
        <w:t>*</w:t>
      </w:r>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(excellent),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r w:rsidR="00157179">
        <w:rPr>
          <w:rFonts w:ascii="Calibri" w:hAnsi="Calibri" w:cs="Calibri"/>
          <w:sz w:val="22"/>
        </w:rPr>
        <w:t>*</w:t>
      </w:r>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469E160E" w:rsidR="00DF3DE4" w:rsidRDefault="00DF3DE4" w:rsidP="00395ED0">
      <w:pPr>
        <w:autoSpaceDE w:val="0"/>
        <w:autoSpaceDN w:val="0"/>
        <w:adjustRightInd w:val="0"/>
        <w:spacing w:line="240" w:lineRule="auto"/>
        <w:jc w:val="both"/>
        <w:rPr>
          <w:rFonts w:ascii="Calibri" w:hAnsi="Calibri" w:cs="Calibri"/>
          <w:sz w:val="22"/>
        </w:rPr>
      </w:pPr>
    </w:p>
    <w:p w14:paraId="39C0F0DA" w14:textId="39E4A5E6" w:rsidR="000E7457" w:rsidRDefault="000E7457" w:rsidP="00395ED0">
      <w:pPr>
        <w:autoSpaceDE w:val="0"/>
        <w:autoSpaceDN w:val="0"/>
        <w:adjustRightInd w:val="0"/>
        <w:spacing w:line="240" w:lineRule="auto"/>
        <w:jc w:val="both"/>
        <w:rPr>
          <w:rFonts w:ascii="Calibri" w:hAnsi="Calibri" w:cs="Calibri"/>
          <w:sz w:val="22"/>
        </w:rPr>
      </w:pPr>
    </w:p>
    <w:p w14:paraId="13BD4611" w14:textId="77777777" w:rsidR="000E7457" w:rsidRDefault="000E7457"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73B79DA7" w:rsidR="003E003D" w:rsidRPr="00656979" w:rsidRDefault="003E003D" w:rsidP="00C33212">
      <w:pPr>
        <w:jc w:val="both"/>
        <w:rPr>
          <w:rFonts w:ascii="Calibri" w:hAnsi="Calibri" w:cs="Calibri"/>
          <w:sz w:val="22"/>
        </w:rPr>
      </w:pPr>
      <w:r w:rsidRPr="00656979">
        <w:rPr>
          <w:rFonts w:ascii="Calibri" w:hAnsi="Calibri" w:cs="Calibri"/>
          <w:sz w:val="22"/>
        </w:rPr>
        <w:t xml:space="preserve">Datum: </w:t>
      </w:r>
      <w:r w:rsidR="001227FB">
        <w:rPr>
          <w:rFonts w:ascii="Calibri" w:hAnsi="Calibri" w:cs="Calibri"/>
          <w:sz w:val="22"/>
        </w:rPr>
        <w:t>25</w:t>
      </w:r>
      <w:r w:rsidR="00623E72">
        <w:rPr>
          <w:rFonts w:ascii="Calibri" w:hAnsi="Calibri" w:cs="Calibri"/>
          <w:sz w:val="22"/>
        </w:rPr>
        <w:t xml:space="preserve">. </w:t>
      </w:r>
      <w:r w:rsidR="001227FB">
        <w:rPr>
          <w:rFonts w:ascii="Calibri" w:hAnsi="Calibri" w:cs="Calibri"/>
          <w:sz w:val="22"/>
        </w:rPr>
        <w:t xml:space="preserve">dubna </w:t>
      </w:r>
      <w:r w:rsidR="00623E72">
        <w:rPr>
          <w:rFonts w:ascii="Calibri" w:hAnsi="Calibri" w:cs="Calibri"/>
          <w:sz w:val="22"/>
        </w:rPr>
        <w:t>202</w:t>
      </w:r>
      <w:r w:rsidR="0079547B">
        <w:rPr>
          <w:rFonts w:ascii="Calibri" w:hAnsi="Calibri" w:cs="Calibri"/>
          <w:sz w:val="22"/>
        </w:rPr>
        <w:t>3</w:t>
      </w:r>
    </w:p>
    <w:p w14:paraId="4DB6A18D" w14:textId="77777777" w:rsidR="00623E72" w:rsidRDefault="00623E72" w:rsidP="00C33212">
      <w:pPr>
        <w:jc w:val="both"/>
        <w:rPr>
          <w:rFonts w:ascii="Calibri" w:hAnsi="Calibri" w:cs="Calibri"/>
          <w:sz w:val="22"/>
        </w:rPr>
      </w:pPr>
    </w:p>
    <w:p w14:paraId="51DF581C" w14:textId="0044177F" w:rsidR="00291C7D" w:rsidRDefault="00623E72" w:rsidP="00291C7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291C7D">
        <w:rPr>
          <w:rFonts w:ascii="Calibri" w:hAnsi="Calibri" w:cs="Calibri"/>
          <w:sz w:val="22"/>
        </w:rPr>
        <w:tab/>
      </w:r>
      <w:r w:rsidR="00271CC1">
        <w:rPr>
          <w:rFonts w:ascii="Calibri" w:hAnsi="Calibri" w:cs="Calibri"/>
          <w:sz w:val="22"/>
        </w:rPr>
        <w:t>doc</w:t>
      </w:r>
      <w:r>
        <w:rPr>
          <w:rFonts w:ascii="Calibri" w:hAnsi="Calibri" w:cs="Calibri"/>
          <w:sz w:val="22"/>
        </w:rPr>
        <w:t xml:space="preserve">. </w:t>
      </w:r>
      <w:r w:rsidR="00271CC1">
        <w:rPr>
          <w:rFonts w:ascii="Calibri" w:hAnsi="Calibri" w:cs="Calibri"/>
          <w:sz w:val="22"/>
        </w:rPr>
        <w:t>Mgr</w:t>
      </w:r>
      <w:r>
        <w:rPr>
          <w:rFonts w:ascii="Calibri" w:hAnsi="Calibri" w:cs="Calibri"/>
          <w:sz w:val="22"/>
        </w:rPr>
        <w:t xml:space="preserve">. </w:t>
      </w:r>
      <w:r w:rsidR="00271CC1">
        <w:rPr>
          <w:rFonts w:ascii="Calibri" w:hAnsi="Calibri" w:cs="Calibri"/>
          <w:sz w:val="22"/>
        </w:rPr>
        <w:t>Jan Stejskal</w:t>
      </w:r>
      <w:r>
        <w:rPr>
          <w:rFonts w:ascii="Calibri" w:hAnsi="Calibri" w:cs="Calibri"/>
          <w:sz w:val="22"/>
        </w:rPr>
        <w:t xml:space="preserve">, </w:t>
      </w:r>
      <w:r w:rsidR="00271CC1">
        <w:rPr>
          <w:rFonts w:ascii="Calibri" w:hAnsi="Calibri" w:cs="Calibri"/>
          <w:sz w:val="22"/>
        </w:rPr>
        <w:t>M.A., Ph.D.</w:t>
      </w:r>
      <w:r>
        <w:rPr>
          <w:rFonts w:ascii="Calibri" w:hAnsi="Calibri" w:cs="Calibri"/>
          <w:sz w:val="22"/>
        </w:rPr>
        <w:t>,</w:t>
      </w:r>
      <w:r w:rsidR="00291C7D">
        <w:rPr>
          <w:rFonts w:ascii="Calibri" w:hAnsi="Calibri" w:cs="Calibri"/>
          <w:sz w:val="22"/>
        </w:rPr>
        <w:t xml:space="preserve"> v. z.</w:t>
      </w:r>
    </w:p>
    <w:p w14:paraId="20C76A13" w14:textId="494A63C8" w:rsidR="002D23B8" w:rsidRDefault="00291C7D" w:rsidP="00291C7D">
      <w:pPr>
        <w:ind w:left="4956" w:firstLine="708"/>
        <w:rPr>
          <w:rFonts w:ascii="Calibri" w:hAnsi="Calibri" w:cs="Calibri"/>
          <w:sz w:val="22"/>
        </w:rPr>
      </w:pPr>
      <w:r>
        <w:rPr>
          <w:rFonts w:ascii="Calibri" w:hAnsi="Calibri" w:cs="Calibri"/>
          <w:sz w:val="22"/>
        </w:rPr>
        <w:t xml:space="preserve">        </w:t>
      </w:r>
      <w:r w:rsidR="00623E72">
        <w:rPr>
          <w:rFonts w:ascii="Calibri" w:hAnsi="Calibri" w:cs="Calibri"/>
          <w:sz w:val="22"/>
        </w:rPr>
        <w:t xml:space="preserve">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52AC44CF" w14:textId="7D1A625D" w:rsidR="00175FA6" w:rsidRPr="00285527" w:rsidRDefault="00175FA6" w:rsidP="00175FA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0C6181">
        <w:rPr>
          <w:rFonts w:asciiTheme="minorHAnsi" w:hAnsiTheme="minorHAnsi" w:cstheme="minorHAnsi"/>
          <w:b/>
          <w:bCs/>
          <w:i w:val="0"/>
          <w:iCs w:val="0"/>
          <w:color w:val="2E74B5" w:themeColor="accent1" w:themeShade="BF"/>
          <w:sz w:val="52"/>
          <w:szCs w:val="52"/>
        </w:rPr>
        <w:t>3</w:t>
      </w:r>
      <w:r>
        <w:rPr>
          <w:rFonts w:asciiTheme="minorHAnsi" w:hAnsiTheme="minorHAnsi" w:cstheme="minorHAnsi"/>
          <w:b/>
          <w:bCs/>
          <w:i w:val="0"/>
          <w:iCs w:val="0"/>
          <w:color w:val="2E74B5" w:themeColor="accent1" w:themeShade="BF"/>
          <w:sz w:val="52"/>
          <w:szCs w:val="52"/>
        </w:rPr>
        <w:t>/</w:t>
      </w:r>
      <w:r w:rsidR="006E2897">
        <w:rPr>
          <w:rFonts w:asciiTheme="minorHAnsi" w:hAnsiTheme="minorHAnsi" w:cstheme="minorHAnsi"/>
          <w:b/>
          <w:bCs/>
          <w:i w:val="0"/>
          <w:iCs w:val="0"/>
          <w:color w:val="2E74B5" w:themeColor="accent1" w:themeShade="BF"/>
          <w:sz w:val="52"/>
          <w:szCs w:val="52"/>
        </w:rPr>
        <w:t>2</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Pr>
          <w:rFonts w:asciiTheme="minorHAnsi" w:hAnsiTheme="minorHAnsi" w:cstheme="minorHAnsi"/>
          <w:b/>
          <w:bCs/>
          <w:i w:val="0"/>
          <w:iCs w:val="0"/>
          <w:color w:val="2E74B5" w:themeColor="accent1" w:themeShade="BF"/>
          <w:sz w:val="36"/>
          <w:szCs w:val="36"/>
        </w:rPr>
        <w:t xml:space="preserve">uzávěrka: </w:t>
      </w:r>
      <w:r w:rsidR="006E2897">
        <w:rPr>
          <w:rFonts w:asciiTheme="minorHAnsi" w:hAnsiTheme="minorHAnsi" w:cstheme="minorHAnsi"/>
          <w:b/>
          <w:bCs/>
          <w:i w:val="0"/>
          <w:iCs w:val="0"/>
          <w:color w:val="2E74B5" w:themeColor="accent1" w:themeShade="BF"/>
          <w:sz w:val="36"/>
          <w:szCs w:val="36"/>
        </w:rPr>
        <w:t>31</w:t>
      </w:r>
      <w:r w:rsidRPr="0049102A">
        <w:rPr>
          <w:rFonts w:asciiTheme="minorHAnsi" w:hAnsiTheme="minorHAnsi" w:cstheme="minorHAnsi"/>
          <w:b/>
          <w:bCs/>
          <w:i w:val="0"/>
          <w:iCs w:val="0"/>
          <w:color w:val="2E74B5" w:themeColor="accent1" w:themeShade="BF"/>
          <w:sz w:val="36"/>
          <w:szCs w:val="36"/>
        </w:rPr>
        <w:t xml:space="preserve">. </w:t>
      </w:r>
      <w:r w:rsidR="006E2897">
        <w:rPr>
          <w:rFonts w:asciiTheme="minorHAnsi" w:hAnsiTheme="minorHAnsi" w:cstheme="minorHAnsi"/>
          <w:b/>
          <w:bCs/>
          <w:i w:val="0"/>
          <w:iCs w:val="0"/>
          <w:color w:val="2E74B5" w:themeColor="accent1" w:themeShade="BF"/>
          <w:sz w:val="36"/>
          <w:szCs w:val="36"/>
        </w:rPr>
        <w:t xml:space="preserve">května </w:t>
      </w:r>
      <w:r>
        <w:rPr>
          <w:rFonts w:asciiTheme="minorHAnsi" w:hAnsiTheme="minorHAnsi" w:cstheme="minorHAnsi"/>
          <w:b/>
          <w:bCs/>
          <w:i w:val="0"/>
          <w:iCs w:val="0"/>
          <w:color w:val="2E74B5" w:themeColor="accent1" w:themeShade="BF"/>
          <w:sz w:val="36"/>
          <w:szCs w:val="36"/>
        </w:rPr>
        <w:t>202</w:t>
      </w:r>
      <w:r w:rsidR="000C6181">
        <w:rPr>
          <w:rFonts w:asciiTheme="minorHAnsi" w:hAnsiTheme="minorHAnsi" w:cstheme="minorHAnsi"/>
          <w:b/>
          <w:bCs/>
          <w:i w:val="0"/>
          <w:iCs w:val="0"/>
          <w:color w:val="2E74B5" w:themeColor="accent1" w:themeShade="BF"/>
          <w:sz w:val="36"/>
          <w:szCs w:val="36"/>
        </w:rPr>
        <w:t>3</w:t>
      </w:r>
      <w:r w:rsidRPr="0049102A">
        <w:rPr>
          <w:rFonts w:asciiTheme="minorHAnsi" w:hAnsiTheme="minorHAnsi" w:cstheme="minorHAnsi"/>
          <w:b/>
          <w:bCs/>
          <w:i w:val="0"/>
          <w:iCs w:val="0"/>
          <w:color w:val="2E74B5" w:themeColor="accent1" w:themeShade="BF"/>
          <w:sz w:val="36"/>
          <w:szCs w:val="36"/>
        </w:rPr>
        <w:t>)</w:t>
      </w:r>
    </w:p>
    <w:p w14:paraId="35D8AC4A" w14:textId="77777777" w:rsidR="00175FA6" w:rsidRDefault="00175FA6" w:rsidP="00175FA6">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837CB4">
        <w:tc>
          <w:tcPr>
            <w:tcW w:w="2350"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427"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837CB4">
        <w:tc>
          <w:tcPr>
            <w:tcW w:w="2350"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0"/>
        <w:gridCol w:w="6427"/>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655D6572"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w:t>
            </w:r>
            <w:r w:rsidR="005779C4">
              <w:rPr>
                <w:rFonts w:asciiTheme="minorHAnsi" w:hAnsiTheme="minorHAnsi" w:cstheme="minorHAnsi"/>
                <w:sz w:val="22"/>
              </w:rPr>
              <w:t>3</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77777777"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ve WoS v Arts &amp; Humanities Citation Index (bez AIS) (</w:t>
            </w:r>
            <w:r w:rsidRPr="00620C7E">
              <w:rPr>
                <w:rFonts w:asciiTheme="minorHAnsi" w:hAnsiTheme="minorHAnsi" w:cstheme="minorHAnsi"/>
                <w:color w:val="000000"/>
                <w:sz w:val="22"/>
                <w:vertAlign w:val="subscript"/>
              </w:rPr>
              <w:t>Jimp AHCI</w:t>
            </w:r>
            <w:r w:rsidRPr="00620C7E">
              <w:rPr>
                <w:rFonts w:asciiTheme="minorHAnsi" w:hAnsiTheme="minorHAnsi" w:cstheme="minorHAnsi"/>
                <w:color w:val="000000"/>
                <w:sz w:val="22"/>
              </w:rPr>
              <w:t>), ve WoS v Emerging Sources Citation Index (J</w:t>
            </w:r>
            <w:r w:rsidRPr="00620C7E">
              <w:rPr>
                <w:rFonts w:asciiTheme="minorHAnsi" w:hAnsiTheme="minorHAnsi" w:cstheme="minorHAnsi"/>
                <w:color w:val="000000"/>
                <w:sz w:val="22"/>
                <w:vertAlign w:val="subscript"/>
              </w:rPr>
              <w:t>imp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prestižním zahraničním recenzovaném časopise s mezinárodním dopadem mimo WoS a Scopus (</w:t>
            </w:r>
            <w:r w:rsidRPr="00620C7E">
              <w:rPr>
                <w:rFonts w:asciiTheme="minorHAnsi" w:hAnsiTheme="minorHAnsi" w:cstheme="minorHAnsi"/>
                <w:sz w:val="22"/>
              </w:rPr>
              <w:t>J</w:t>
            </w:r>
            <w:r w:rsidRPr="00620C7E">
              <w:rPr>
                <w:rFonts w:asciiTheme="minorHAnsi" w:hAnsiTheme="minorHAnsi" w:cstheme="minorHAnsi"/>
                <w:sz w:val="22"/>
                <w:vertAlign w:val="subscript"/>
              </w:rPr>
              <w:t>ost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77777777"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136336A9" w14:textId="77777777" w:rsidR="0049102A" w:rsidRPr="00620C7E" w:rsidRDefault="0049102A" w:rsidP="009E3CA3">
            <w:pPr>
              <w:spacing w:line="259" w:lineRule="auto"/>
              <w:rPr>
                <w:rFonts w:asciiTheme="minorHAnsi" w:hAnsiTheme="minorHAnsi" w:cstheme="minorHAnsi"/>
                <w:sz w:val="22"/>
              </w:rPr>
            </w:pPr>
          </w:p>
          <w:p w14:paraId="60349E46"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616"/>
        <w:gridCol w:w="5161"/>
      </w:tblGrid>
      <w:tr w:rsidR="0049102A" w:rsidRPr="00620C7E" w14:paraId="79FDF3B9" w14:textId="77777777" w:rsidTr="009E3CA3">
        <w:tc>
          <w:tcPr>
            <w:tcW w:w="3652" w:type="dxa"/>
            <w:shd w:val="clear" w:color="auto" w:fill="DEEAF6" w:themeFill="accent1" w:themeFillTint="33"/>
          </w:tcPr>
          <w:p w14:paraId="563F1377"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 </w:t>
            </w:r>
            <w:r w:rsidRPr="00727996">
              <w:rPr>
                <w:rFonts w:asciiTheme="minorHAnsi" w:hAnsiTheme="minorHAnsi" w:cstheme="minorHAnsi"/>
                <w:sz w:val="22"/>
              </w:rPr>
              <w:t>(včetně 20% kofinancování katedry)</w:t>
            </w:r>
            <w:r>
              <w:rPr>
                <w:rFonts w:asciiTheme="minorHAnsi" w:hAnsiTheme="minorHAnsi" w:cstheme="minorHAnsi"/>
                <w:sz w:val="22"/>
              </w:rPr>
              <w:t>:</w:t>
            </w:r>
          </w:p>
        </w:tc>
        <w:tc>
          <w:tcPr>
            <w:tcW w:w="5245" w:type="dxa"/>
          </w:tcPr>
          <w:p w14:paraId="4CDA9E76" w14:textId="77777777" w:rsidR="0049102A" w:rsidRPr="00620C7E" w:rsidRDefault="0049102A" w:rsidP="009E3CA3">
            <w:pPr>
              <w:spacing w:line="259" w:lineRule="auto"/>
              <w:rPr>
                <w:rFonts w:asciiTheme="minorHAnsi" w:hAnsiTheme="minorHAnsi" w:cstheme="minorHAnsi"/>
                <w:sz w:val="22"/>
              </w:rPr>
            </w:pPr>
          </w:p>
        </w:tc>
      </w:tr>
    </w:tbl>
    <w:p w14:paraId="1E7BFEC3"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5671A37E" w:rsidR="0049102A" w:rsidRDefault="0049102A" w:rsidP="0049102A">
      <w:pPr>
        <w:jc w:val="both"/>
        <w:rPr>
          <w:rFonts w:asciiTheme="minorHAnsi" w:hAnsiTheme="minorHAnsi" w:cstheme="minorHAnsi"/>
          <w:sz w:val="18"/>
          <w:szCs w:val="18"/>
        </w:rPr>
      </w:pPr>
    </w:p>
    <w:p w14:paraId="6099F83B" w14:textId="02EAB494" w:rsidR="00A93F05" w:rsidRPr="00A93F05" w:rsidRDefault="00A93F05" w:rsidP="00E63BBE">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kapitoly v knize, cenová </w:t>
      </w:r>
      <w:r w:rsidR="0062737C" w:rsidRPr="00837CB4">
        <w:rPr>
          <w:rFonts w:asciiTheme="minorHAnsi" w:hAnsiTheme="minorHAnsi" w:cstheme="minorHAnsi"/>
          <w:sz w:val="22"/>
        </w:rPr>
        <w:t xml:space="preserve">nabídka </w:t>
      </w:r>
      <w:r w:rsidR="001C7E9F" w:rsidRPr="00837CB4">
        <w:rPr>
          <w:rFonts w:asciiTheme="minorHAnsi" w:hAnsiTheme="minorHAnsi" w:cstheme="minorHAnsi"/>
          <w:sz w:val="22"/>
        </w:rPr>
        <w:t>vydavatele</w:t>
      </w:r>
      <w:r w:rsidRPr="00837CB4">
        <w:rPr>
          <w:rFonts w:asciiTheme="minorHAnsi" w:hAnsiTheme="minorHAnsi" w:cstheme="minorHAnsi"/>
          <w:sz w:val="22"/>
        </w:rPr>
        <w:t xml:space="preserve"> (</w:t>
      </w:r>
      <w:r w:rsidR="0062737C" w:rsidRPr="00837CB4">
        <w:rPr>
          <w:rFonts w:asciiTheme="minorHAnsi" w:hAnsiTheme="minorHAnsi" w:cstheme="minorHAnsi"/>
          <w:sz w:val="22"/>
        </w:rPr>
        <w:t xml:space="preserve">kategorie výstupu </w:t>
      </w:r>
      <w:r w:rsidRPr="00837CB4">
        <w:rPr>
          <w:rFonts w:asciiTheme="minorHAnsi" w:hAnsiTheme="minorHAnsi" w:cstheme="minorHAnsi"/>
          <w:sz w:val="22"/>
        </w:rPr>
        <w:t>B1-B3).</w:t>
      </w:r>
    </w:p>
    <w:p w14:paraId="327B9393" w14:textId="77777777" w:rsidR="00A93F05" w:rsidRDefault="00A93F05" w:rsidP="00E63BBE">
      <w:pPr>
        <w:jc w:val="both"/>
        <w:rPr>
          <w:rFonts w:asciiTheme="minorHAnsi" w:hAnsiTheme="minorHAnsi" w:cstheme="minorHAnsi"/>
          <w:sz w:val="18"/>
          <w:szCs w:val="18"/>
        </w:rPr>
      </w:pPr>
    </w:p>
    <w:p w14:paraId="6BF1837C" w14:textId="77777777" w:rsidR="0049102A" w:rsidRDefault="0049102A" w:rsidP="00E63B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EF93C88" w14:textId="77777777" w:rsidR="0049102A" w:rsidRPr="00AA0422" w:rsidRDefault="0049102A" w:rsidP="0049102A">
      <w:pPr>
        <w:jc w:val="both"/>
        <w:rPr>
          <w:rFonts w:ascii="Calibri" w:hAnsi="Calibri" w:cs="Calibri"/>
          <w:b/>
          <w:bCs/>
          <w:sz w:val="22"/>
        </w:rPr>
      </w:pPr>
      <w:r w:rsidRPr="00AA0422">
        <w:rPr>
          <w:rFonts w:ascii="Calibri" w:hAnsi="Calibri" w:cs="Calibri"/>
          <w:b/>
          <w:bCs/>
          <w:sz w:val="22"/>
        </w:rPr>
        <w:t xml:space="preserve">Podpis vedoucího katedry: </w:t>
      </w:r>
    </w:p>
    <w:p w14:paraId="6A9422E4" w14:textId="77777777" w:rsidR="0049102A" w:rsidRDefault="0049102A" w:rsidP="0049102A">
      <w:pPr>
        <w:jc w:val="both"/>
        <w:rPr>
          <w:rFonts w:ascii="Calibri" w:hAnsi="Calibri" w:cs="Calibri"/>
          <w:sz w:val="22"/>
        </w:rPr>
      </w:pPr>
    </w:p>
    <w:p w14:paraId="500B7DD6" w14:textId="77777777" w:rsidR="0049102A" w:rsidRDefault="0049102A" w:rsidP="0049102A">
      <w:pPr>
        <w:jc w:val="both"/>
        <w:rPr>
          <w:rFonts w:ascii="Calibri" w:hAnsi="Calibri" w:cs="Calibri"/>
          <w:sz w:val="22"/>
        </w:rPr>
      </w:pPr>
    </w:p>
    <w:p w14:paraId="63E761FE" w14:textId="77777777" w:rsidR="0049102A" w:rsidRDefault="0049102A" w:rsidP="0049102A">
      <w:pPr>
        <w:jc w:val="both"/>
        <w:rPr>
          <w:rFonts w:ascii="Calibri" w:hAnsi="Calibri" w:cs="Calibri"/>
          <w:sz w:val="22"/>
        </w:rPr>
      </w:pPr>
    </w:p>
    <w:p w14:paraId="3EA732A7" w14:textId="77777777" w:rsidR="0049102A" w:rsidRDefault="0049102A" w:rsidP="0049102A">
      <w:pPr>
        <w:jc w:val="both"/>
        <w:rPr>
          <w:rFonts w:ascii="Calibri" w:hAnsi="Calibri" w:cs="Calibri"/>
          <w:sz w:val="22"/>
        </w:rPr>
      </w:pPr>
    </w:p>
    <w:p w14:paraId="2F4F014B" w14:textId="77777777" w:rsidR="0049102A" w:rsidRDefault="0049102A" w:rsidP="0049102A">
      <w:pPr>
        <w:jc w:val="both"/>
        <w:rPr>
          <w:rFonts w:ascii="Calibri" w:hAnsi="Calibri" w:cs="Calibri"/>
          <w:sz w:val="22"/>
        </w:rPr>
      </w:pPr>
    </w:p>
    <w:p w14:paraId="6A9834D0" w14:textId="77777777" w:rsidR="0049102A" w:rsidRPr="000B5AEE" w:rsidRDefault="0049102A" w:rsidP="000B5AEE">
      <w:pPr>
        <w:jc w:val="right"/>
        <w:rPr>
          <w:rFonts w:ascii="Calibri" w:hAnsi="Calibri" w:cs="Calibri"/>
          <w:sz w:val="22"/>
        </w:rPr>
      </w:pPr>
    </w:p>
    <w:sectPr w:rsidR="0049102A" w:rsidRPr="000B5AEE"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E8D1" w14:textId="77777777" w:rsidR="00FC4F0C" w:rsidRDefault="00FC4F0C" w:rsidP="00F15613">
      <w:pPr>
        <w:spacing w:line="240" w:lineRule="auto"/>
      </w:pPr>
      <w:r>
        <w:separator/>
      </w:r>
    </w:p>
  </w:endnote>
  <w:endnote w:type="continuationSeparator" w:id="0">
    <w:p w14:paraId="6C01D3DE" w14:textId="77777777" w:rsidR="00FC4F0C" w:rsidRDefault="00FC4F0C"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31AAF64F" w14:textId="28BA5306" w:rsidR="00623E72" w:rsidRDefault="00623E72">
        <w:pPr>
          <w:pStyle w:val="Zpat"/>
          <w:jc w:val="center"/>
        </w:pPr>
        <w:r>
          <w:fldChar w:fldCharType="begin"/>
        </w:r>
        <w:r>
          <w:instrText>PAGE   \* MERGEFORMAT</w:instrText>
        </w:r>
        <w:r>
          <w:fldChar w:fldCharType="separate"/>
        </w:r>
        <w:r w:rsidR="00894CF4">
          <w:rPr>
            <w:noProof/>
          </w:rPr>
          <w:t>7</w:t>
        </w:r>
        <w:r>
          <w:fldChar w:fldCharType="end"/>
        </w:r>
      </w:p>
    </w:sdtContent>
  </w:sdt>
  <w:p w14:paraId="11673CDC" w14:textId="367CB063" w:rsidR="00623E72"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verze 0</w:t>
    </w:r>
    <w:r w:rsidR="00271CC1">
      <w:rPr>
        <w:color w:val="BFBFBF" w:themeColor="background1" w:themeShade="BF"/>
      </w:rPr>
      <w:t>3</w:t>
    </w:r>
    <w:r w:rsidRPr="00E854E9">
      <w:rPr>
        <w:color w:val="BFBFBF" w:themeColor="background1" w:themeShade="BF"/>
      </w:rPr>
      <w:t xml:space="preserve">: </w:t>
    </w:r>
    <w:r w:rsidR="00271CC1">
      <w:rPr>
        <w:color w:val="BFBFBF" w:themeColor="background1" w:themeShade="BF"/>
      </w:rPr>
      <w:t>25</w:t>
    </w:r>
    <w:r w:rsidRPr="00E854E9">
      <w:rPr>
        <w:color w:val="BFBFBF" w:themeColor="background1" w:themeShade="BF"/>
      </w:rPr>
      <w:t>.</w:t>
    </w:r>
    <w:r w:rsidR="00271CC1">
      <w:rPr>
        <w:color w:val="BFBFBF" w:themeColor="background1" w:themeShade="BF"/>
      </w:rPr>
      <w:t> </w:t>
    </w:r>
    <w:r w:rsidR="0059290D">
      <w:rPr>
        <w:color w:val="BFBFBF" w:themeColor="background1" w:themeShade="BF"/>
      </w:rPr>
      <w:t>5</w:t>
    </w:r>
    <w:r w:rsidRPr="00E854E9">
      <w:rPr>
        <w:color w:val="BFBFBF" w:themeColor="background1" w:themeShade="BF"/>
      </w:rPr>
      <w:t>.</w:t>
    </w:r>
    <w:r w:rsidR="00271CC1">
      <w:rPr>
        <w:color w:val="BFBFBF" w:themeColor="background1" w:themeShade="BF"/>
      </w:rPr>
      <w:t> </w:t>
    </w:r>
    <w:r w:rsidRPr="00E854E9">
      <w:rPr>
        <w:color w:val="BFBFBF" w:themeColor="background1" w:themeShade="BF"/>
      </w:rPr>
      <w:t>202</w:t>
    </w:r>
    <w:r w:rsidR="00271CC1">
      <w:rPr>
        <w:color w:val="BFBFBF" w:themeColor="background1" w:themeShade="B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9AA6" w14:textId="77777777" w:rsidR="00FC4F0C" w:rsidRDefault="00FC4F0C" w:rsidP="00F15613">
      <w:pPr>
        <w:spacing w:line="240" w:lineRule="auto"/>
      </w:pPr>
      <w:r>
        <w:separator/>
      </w:r>
    </w:p>
  </w:footnote>
  <w:footnote w:type="continuationSeparator" w:id="0">
    <w:p w14:paraId="2D1B7DE6" w14:textId="77777777" w:rsidR="00FC4F0C" w:rsidRDefault="00FC4F0C"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7C08EC5D" w:rsidR="0049102A" w:rsidRPr="00C6155F" w:rsidRDefault="0049102A" w:rsidP="0049102A">
      <w:pPr>
        <w:pStyle w:val="Odstavecseseznamem"/>
        <w:autoSpaceDE w:val="0"/>
        <w:autoSpaceDN w:val="0"/>
        <w:adjustRightInd w:val="0"/>
        <w:spacing w:line="240" w:lineRule="auto"/>
        <w:ind w:left="0"/>
        <w:jc w:val="both"/>
        <w:rPr>
          <w:rFonts w:asciiTheme="minorHAnsi" w:hAnsiTheme="minorHAnsi" w:cstheme="minorHAnsi"/>
          <w:strike/>
          <w:color w:val="FF0000"/>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Finanční podporu je nezbytné vyčerpat vždy v příslušném kalendářním roce, na který byla dotace přidělena, a to v souladu s pravidly čerpání finančních prostředků a účetní uzávěrky na FF UP. </w:t>
      </w:r>
      <w:r w:rsidR="005779C4">
        <w:rPr>
          <w:rFonts w:asciiTheme="minorHAnsi" w:hAnsiTheme="minorHAnsi" w:cstheme="minorHAnsi"/>
          <w:sz w:val="16"/>
          <w:szCs w:val="16"/>
        </w:rPr>
        <w:t>V této výzvě l</w:t>
      </w:r>
      <w:r w:rsidRPr="005779C4">
        <w:rPr>
          <w:rFonts w:asciiTheme="minorHAnsi" w:hAnsiTheme="minorHAnsi" w:cstheme="minorHAnsi"/>
          <w:sz w:val="16"/>
          <w:szCs w:val="16"/>
        </w:rPr>
        <w:t>ze žádat dotaci na rok</w:t>
      </w:r>
      <w:r w:rsidR="005779C4" w:rsidRPr="005779C4">
        <w:rPr>
          <w:rFonts w:asciiTheme="minorHAnsi" w:hAnsiTheme="minorHAnsi" w:cstheme="minorHAnsi"/>
          <w:sz w:val="16"/>
          <w:szCs w:val="16"/>
        </w:rPr>
        <w:t xml:space="preserve"> 2023.</w:t>
      </w:r>
      <w:r w:rsidR="003B6D16" w:rsidRPr="00623E72">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5DA2"/>
    <w:rsid w:val="00017734"/>
    <w:rsid w:val="00021F25"/>
    <w:rsid w:val="000330AE"/>
    <w:rsid w:val="000330E9"/>
    <w:rsid w:val="00045EC3"/>
    <w:rsid w:val="0004760D"/>
    <w:rsid w:val="00053E4E"/>
    <w:rsid w:val="0005636E"/>
    <w:rsid w:val="000779D1"/>
    <w:rsid w:val="000969C1"/>
    <w:rsid w:val="000A04AE"/>
    <w:rsid w:val="000B3F8F"/>
    <w:rsid w:val="000B5AEE"/>
    <w:rsid w:val="000C1D92"/>
    <w:rsid w:val="000C6181"/>
    <w:rsid w:val="000D01AC"/>
    <w:rsid w:val="000D159A"/>
    <w:rsid w:val="000E7457"/>
    <w:rsid w:val="000F2F69"/>
    <w:rsid w:val="000F45E0"/>
    <w:rsid w:val="001036C3"/>
    <w:rsid w:val="00103FE3"/>
    <w:rsid w:val="0010566D"/>
    <w:rsid w:val="00110696"/>
    <w:rsid w:val="00110989"/>
    <w:rsid w:val="0011263D"/>
    <w:rsid w:val="00114605"/>
    <w:rsid w:val="001227FB"/>
    <w:rsid w:val="0012443C"/>
    <w:rsid w:val="00126E53"/>
    <w:rsid w:val="00127EF4"/>
    <w:rsid w:val="001310BA"/>
    <w:rsid w:val="0013188B"/>
    <w:rsid w:val="001368A0"/>
    <w:rsid w:val="00145636"/>
    <w:rsid w:val="00146B56"/>
    <w:rsid w:val="00156713"/>
    <w:rsid w:val="00157145"/>
    <w:rsid w:val="00157179"/>
    <w:rsid w:val="00167DA5"/>
    <w:rsid w:val="00175FA6"/>
    <w:rsid w:val="0017762D"/>
    <w:rsid w:val="00177B3D"/>
    <w:rsid w:val="00182BB3"/>
    <w:rsid w:val="00187FE7"/>
    <w:rsid w:val="00193E45"/>
    <w:rsid w:val="0019418D"/>
    <w:rsid w:val="0019725B"/>
    <w:rsid w:val="001B10CB"/>
    <w:rsid w:val="001B3B47"/>
    <w:rsid w:val="001C61F2"/>
    <w:rsid w:val="001C7E9F"/>
    <w:rsid w:val="001D5B22"/>
    <w:rsid w:val="001E3DEA"/>
    <w:rsid w:val="002011D5"/>
    <w:rsid w:val="00202A29"/>
    <w:rsid w:val="00204D26"/>
    <w:rsid w:val="00217C2A"/>
    <w:rsid w:val="00222C7C"/>
    <w:rsid w:val="0022406D"/>
    <w:rsid w:val="002352CC"/>
    <w:rsid w:val="0023740F"/>
    <w:rsid w:val="0024279E"/>
    <w:rsid w:val="0024412D"/>
    <w:rsid w:val="0024663B"/>
    <w:rsid w:val="0025254C"/>
    <w:rsid w:val="002641BC"/>
    <w:rsid w:val="00266933"/>
    <w:rsid w:val="00271CC1"/>
    <w:rsid w:val="0027619C"/>
    <w:rsid w:val="002769D4"/>
    <w:rsid w:val="002854A3"/>
    <w:rsid w:val="00285527"/>
    <w:rsid w:val="00285CC5"/>
    <w:rsid w:val="002904E3"/>
    <w:rsid w:val="00291C7D"/>
    <w:rsid w:val="00297075"/>
    <w:rsid w:val="002A049B"/>
    <w:rsid w:val="002B71E0"/>
    <w:rsid w:val="002C0951"/>
    <w:rsid w:val="002C1187"/>
    <w:rsid w:val="002C7429"/>
    <w:rsid w:val="002D23B8"/>
    <w:rsid w:val="002F2023"/>
    <w:rsid w:val="002F41E7"/>
    <w:rsid w:val="00305607"/>
    <w:rsid w:val="00306423"/>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B6D16"/>
    <w:rsid w:val="003C04BF"/>
    <w:rsid w:val="003C621A"/>
    <w:rsid w:val="003D64E5"/>
    <w:rsid w:val="003E003D"/>
    <w:rsid w:val="003E26D2"/>
    <w:rsid w:val="003E3E83"/>
    <w:rsid w:val="003E5BAE"/>
    <w:rsid w:val="003E6E71"/>
    <w:rsid w:val="004039B5"/>
    <w:rsid w:val="00411E6A"/>
    <w:rsid w:val="00423234"/>
    <w:rsid w:val="004262AF"/>
    <w:rsid w:val="00432DDC"/>
    <w:rsid w:val="00486300"/>
    <w:rsid w:val="0049102A"/>
    <w:rsid w:val="00491B4D"/>
    <w:rsid w:val="00491F9C"/>
    <w:rsid w:val="00494F22"/>
    <w:rsid w:val="004C0C3A"/>
    <w:rsid w:val="004D4C85"/>
    <w:rsid w:val="004E7DF2"/>
    <w:rsid w:val="004F16DD"/>
    <w:rsid w:val="004F32BA"/>
    <w:rsid w:val="00501088"/>
    <w:rsid w:val="0050574A"/>
    <w:rsid w:val="00512231"/>
    <w:rsid w:val="00513973"/>
    <w:rsid w:val="005175B8"/>
    <w:rsid w:val="00524B00"/>
    <w:rsid w:val="00534BCE"/>
    <w:rsid w:val="00541935"/>
    <w:rsid w:val="00553FCA"/>
    <w:rsid w:val="00560F75"/>
    <w:rsid w:val="0056274E"/>
    <w:rsid w:val="00563492"/>
    <w:rsid w:val="005676EE"/>
    <w:rsid w:val="005721BB"/>
    <w:rsid w:val="0057293A"/>
    <w:rsid w:val="0057297A"/>
    <w:rsid w:val="00572C2C"/>
    <w:rsid w:val="005779C4"/>
    <w:rsid w:val="00585F66"/>
    <w:rsid w:val="0059200F"/>
    <w:rsid w:val="0059290D"/>
    <w:rsid w:val="00594434"/>
    <w:rsid w:val="005A539D"/>
    <w:rsid w:val="005A5740"/>
    <w:rsid w:val="005B1EAD"/>
    <w:rsid w:val="005B5A75"/>
    <w:rsid w:val="005B7890"/>
    <w:rsid w:val="005D0C83"/>
    <w:rsid w:val="005D2508"/>
    <w:rsid w:val="005D646B"/>
    <w:rsid w:val="005E2F10"/>
    <w:rsid w:val="006026BF"/>
    <w:rsid w:val="006102C7"/>
    <w:rsid w:val="006118A7"/>
    <w:rsid w:val="00616A91"/>
    <w:rsid w:val="00623E72"/>
    <w:rsid w:val="0062737C"/>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7EC"/>
    <w:rsid w:val="00676894"/>
    <w:rsid w:val="00680944"/>
    <w:rsid w:val="00683743"/>
    <w:rsid w:val="00684820"/>
    <w:rsid w:val="00684BBD"/>
    <w:rsid w:val="006A22B6"/>
    <w:rsid w:val="006A4886"/>
    <w:rsid w:val="006A56BF"/>
    <w:rsid w:val="006B2F16"/>
    <w:rsid w:val="006B42FD"/>
    <w:rsid w:val="006B78DC"/>
    <w:rsid w:val="006C0585"/>
    <w:rsid w:val="006E2897"/>
    <w:rsid w:val="006F153F"/>
    <w:rsid w:val="006F6791"/>
    <w:rsid w:val="006F6A7E"/>
    <w:rsid w:val="006F7413"/>
    <w:rsid w:val="00710B96"/>
    <w:rsid w:val="0071200D"/>
    <w:rsid w:val="00714320"/>
    <w:rsid w:val="00727996"/>
    <w:rsid w:val="00742069"/>
    <w:rsid w:val="00744CA9"/>
    <w:rsid w:val="00753131"/>
    <w:rsid w:val="00754833"/>
    <w:rsid w:val="00754C14"/>
    <w:rsid w:val="007644E7"/>
    <w:rsid w:val="007818CF"/>
    <w:rsid w:val="0078767F"/>
    <w:rsid w:val="0079547B"/>
    <w:rsid w:val="00796750"/>
    <w:rsid w:val="007A4845"/>
    <w:rsid w:val="007B3D01"/>
    <w:rsid w:val="007B540E"/>
    <w:rsid w:val="007B7270"/>
    <w:rsid w:val="007C3D8B"/>
    <w:rsid w:val="007D16F3"/>
    <w:rsid w:val="007D2012"/>
    <w:rsid w:val="007D70A1"/>
    <w:rsid w:val="007D7487"/>
    <w:rsid w:val="007E0E3C"/>
    <w:rsid w:val="007E263B"/>
    <w:rsid w:val="007F569B"/>
    <w:rsid w:val="007F5F9F"/>
    <w:rsid w:val="007F71E6"/>
    <w:rsid w:val="007F765E"/>
    <w:rsid w:val="008020CC"/>
    <w:rsid w:val="008053C9"/>
    <w:rsid w:val="00805E26"/>
    <w:rsid w:val="008221EE"/>
    <w:rsid w:val="00826D13"/>
    <w:rsid w:val="00832389"/>
    <w:rsid w:val="008353EF"/>
    <w:rsid w:val="00837CB4"/>
    <w:rsid w:val="00845BE9"/>
    <w:rsid w:val="0085001F"/>
    <w:rsid w:val="00852D9E"/>
    <w:rsid w:val="00860527"/>
    <w:rsid w:val="00865BA6"/>
    <w:rsid w:val="00873855"/>
    <w:rsid w:val="0087723F"/>
    <w:rsid w:val="00877723"/>
    <w:rsid w:val="008815DF"/>
    <w:rsid w:val="00882A2F"/>
    <w:rsid w:val="00884929"/>
    <w:rsid w:val="00887E7D"/>
    <w:rsid w:val="00891C30"/>
    <w:rsid w:val="00892331"/>
    <w:rsid w:val="00893D2A"/>
    <w:rsid w:val="00894CF4"/>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1DBA"/>
    <w:rsid w:val="009231DA"/>
    <w:rsid w:val="00927373"/>
    <w:rsid w:val="0093015E"/>
    <w:rsid w:val="00932C17"/>
    <w:rsid w:val="00933318"/>
    <w:rsid w:val="00934FBE"/>
    <w:rsid w:val="009402BF"/>
    <w:rsid w:val="00946484"/>
    <w:rsid w:val="00947401"/>
    <w:rsid w:val="00956DF6"/>
    <w:rsid w:val="00960AB2"/>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D6C27"/>
    <w:rsid w:val="009E15A3"/>
    <w:rsid w:val="009F3F9F"/>
    <w:rsid w:val="009F4EF6"/>
    <w:rsid w:val="00A04911"/>
    <w:rsid w:val="00A06A03"/>
    <w:rsid w:val="00A07470"/>
    <w:rsid w:val="00A07CDB"/>
    <w:rsid w:val="00A1071F"/>
    <w:rsid w:val="00A10BD1"/>
    <w:rsid w:val="00A25CF8"/>
    <w:rsid w:val="00A451A4"/>
    <w:rsid w:val="00A46DBE"/>
    <w:rsid w:val="00A47732"/>
    <w:rsid w:val="00A51D87"/>
    <w:rsid w:val="00A53B87"/>
    <w:rsid w:val="00A9067A"/>
    <w:rsid w:val="00A93F05"/>
    <w:rsid w:val="00AA0422"/>
    <w:rsid w:val="00AB78BE"/>
    <w:rsid w:val="00AD06A0"/>
    <w:rsid w:val="00AD45F1"/>
    <w:rsid w:val="00AE3588"/>
    <w:rsid w:val="00AE657B"/>
    <w:rsid w:val="00AF1162"/>
    <w:rsid w:val="00AF20BC"/>
    <w:rsid w:val="00B00180"/>
    <w:rsid w:val="00B03344"/>
    <w:rsid w:val="00B13250"/>
    <w:rsid w:val="00B15E86"/>
    <w:rsid w:val="00B163D8"/>
    <w:rsid w:val="00B26AD7"/>
    <w:rsid w:val="00B33B4A"/>
    <w:rsid w:val="00B42561"/>
    <w:rsid w:val="00B526CB"/>
    <w:rsid w:val="00B52715"/>
    <w:rsid w:val="00B52D98"/>
    <w:rsid w:val="00B53059"/>
    <w:rsid w:val="00B622B5"/>
    <w:rsid w:val="00B62557"/>
    <w:rsid w:val="00B66A0C"/>
    <w:rsid w:val="00B719F0"/>
    <w:rsid w:val="00B7536A"/>
    <w:rsid w:val="00B7584A"/>
    <w:rsid w:val="00B80859"/>
    <w:rsid w:val="00B81A91"/>
    <w:rsid w:val="00B857BA"/>
    <w:rsid w:val="00BA0423"/>
    <w:rsid w:val="00BA0C9F"/>
    <w:rsid w:val="00BA49D7"/>
    <w:rsid w:val="00BB4C28"/>
    <w:rsid w:val="00BB6429"/>
    <w:rsid w:val="00BB78DD"/>
    <w:rsid w:val="00BC453A"/>
    <w:rsid w:val="00BD04D6"/>
    <w:rsid w:val="00BD3FC7"/>
    <w:rsid w:val="00BE1819"/>
    <w:rsid w:val="00BF4CE8"/>
    <w:rsid w:val="00BF76B5"/>
    <w:rsid w:val="00C02D2B"/>
    <w:rsid w:val="00C04AB3"/>
    <w:rsid w:val="00C05426"/>
    <w:rsid w:val="00C05C2A"/>
    <w:rsid w:val="00C07623"/>
    <w:rsid w:val="00C11A82"/>
    <w:rsid w:val="00C16110"/>
    <w:rsid w:val="00C200F4"/>
    <w:rsid w:val="00C20A8E"/>
    <w:rsid w:val="00C33212"/>
    <w:rsid w:val="00C350EE"/>
    <w:rsid w:val="00C37EF3"/>
    <w:rsid w:val="00C435CC"/>
    <w:rsid w:val="00C46CE8"/>
    <w:rsid w:val="00C5098C"/>
    <w:rsid w:val="00C53646"/>
    <w:rsid w:val="00C6155F"/>
    <w:rsid w:val="00C62280"/>
    <w:rsid w:val="00C64C5E"/>
    <w:rsid w:val="00C72354"/>
    <w:rsid w:val="00C771E4"/>
    <w:rsid w:val="00C83A57"/>
    <w:rsid w:val="00C854C0"/>
    <w:rsid w:val="00C8791C"/>
    <w:rsid w:val="00C911A7"/>
    <w:rsid w:val="00CA0F83"/>
    <w:rsid w:val="00CB2CB0"/>
    <w:rsid w:val="00CB58E7"/>
    <w:rsid w:val="00CE10E5"/>
    <w:rsid w:val="00CF0251"/>
    <w:rsid w:val="00CF18E9"/>
    <w:rsid w:val="00CF6DC4"/>
    <w:rsid w:val="00D01850"/>
    <w:rsid w:val="00D025F1"/>
    <w:rsid w:val="00D0529A"/>
    <w:rsid w:val="00D13453"/>
    <w:rsid w:val="00D136EB"/>
    <w:rsid w:val="00D13F1B"/>
    <w:rsid w:val="00D226C6"/>
    <w:rsid w:val="00D23BF2"/>
    <w:rsid w:val="00D24E2B"/>
    <w:rsid w:val="00D26DEB"/>
    <w:rsid w:val="00D32904"/>
    <w:rsid w:val="00D35A15"/>
    <w:rsid w:val="00D36F25"/>
    <w:rsid w:val="00D36F99"/>
    <w:rsid w:val="00D37337"/>
    <w:rsid w:val="00D37C23"/>
    <w:rsid w:val="00D501D5"/>
    <w:rsid w:val="00D55999"/>
    <w:rsid w:val="00D5786A"/>
    <w:rsid w:val="00D645C0"/>
    <w:rsid w:val="00D909C8"/>
    <w:rsid w:val="00DA3E62"/>
    <w:rsid w:val="00DA4D8E"/>
    <w:rsid w:val="00DA7758"/>
    <w:rsid w:val="00DB3926"/>
    <w:rsid w:val="00DB4442"/>
    <w:rsid w:val="00DB5733"/>
    <w:rsid w:val="00DC110E"/>
    <w:rsid w:val="00DC1520"/>
    <w:rsid w:val="00DC3DB3"/>
    <w:rsid w:val="00DD49A1"/>
    <w:rsid w:val="00DE02C4"/>
    <w:rsid w:val="00DE2708"/>
    <w:rsid w:val="00DE32EE"/>
    <w:rsid w:val="00DE43C7"/>
    <w:rsid w:val="00DE7C47"/>
    <w:rsid w:val="00DF223A"/>
    <w:rsid w:val="00DF3DE4"/>
    <w:rsid w:val="00DF65D4"/>
    <w:rsid w:val="00E1500B"/>
    <w:rsid w:val="00E178B9"/>
    <w:rsid w:val="00E30B87"/>
    <w:rsid w:val="00E31E3E"/>
    <w:rsid w:val="00E33668"/>
    <w:rsid w:val="00E404F6"/>
    <w:rsid w:val="00E46FBA"/>
    <w:rsid w:val="00E522CF"/>
    <w:rsid w:val="00E63BBE"/>
    <w:rsid w:val="00E80EF5"/>
    <w:rsid w:val="00E854E9"/>
    <w:rsid w:val="00E97744"/>
    <w:rsid w:val="00EA7965"/>
    <w:rsid w:val="00EB0C47"/>
    <w:rsid w:val="00EC0E82"/>
    <w:rsid w:val="00ED0F45"/>
    <w:rsid w:val="00ED63F8"/>
    <w:rsid w:val="00ED6DED"/>
    <w:rsid w:val="00ED7A14"/>
    <w:rsid w:val="00EE26CD"/>
    <w:rsid w:val="00EE68BA"/>
    <w:rsid w:val="00EF44A0"/>
    <w:rsid w:val="00F00760"/>
    <w:rsid w:val="00F0078F"/>
    <w:rsid w:val="00F03A51"/>
    <w:rsid w:val="00F06B81"/>
    <w:rsid w:val="00F15613"/>
    <w:rsid w:val="00F15BF7"/>
    <w:rsid w:val="00F20EDF"/>
    <w:rsid w:val="00F319C9"/>
    <w:rsid w:val="00F3764E"/>
    <w:rsid w:val="00F519C0"/>
    <w:rsid w:val="00F56403"/>
    <w:rsid w:val="00F751F5"/>
    <w:rsid w:val="00F77C6C"/>
    <w:rsid w:val="00F80B83"/>
    <w:rsid w:val="00F8126A"/>
    <w:rsid w:val="00F81B29"/>
    <w:rsid w:val="00F8388B"/>
    <w:rsid w:val="00F8681A"/>
    <w:rsid w:val="00F913A0"/>
    <w:rsid w:val="00F92585"/>
    <w:rsid w:val="00FA37F9"/>
    <w:rsid w:val="00FA6C45"/>
    <w:rsid w:val="00FB3402"/>
    <w:rsid w:val="00FC1518"/>
    <w:rsid w:val="00FC2717"/>
    <w:rsid w:val="00FC4F0C"/>
    <w:rsid w:val="00FC6CA4"/>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2.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3</TotalTime>
  <Pages>7</Pages>
  <Words>1738</Words>
  <Characters>10259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Kopecna Jana</cp:lastModifiedBy>
  <cp:revision>5</cp:revision>
  <cp:lastPrinted>2018-03-12T14:53:00Z</cp:lastPrinted>
  <dcterms:created xsi:type="dcterms:W3CDTF">2023-04-24T10:59:00Z</dcterms:created>
  <dcterms:modified xsi:type="dcterms:W3CDTF">2023-04-24T11:01:00Z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