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6A13" w14:textId="77777777" w:rsidR="002D23B8" w:rsidRDefault="002D23B8" w:rsidP="002D23B8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22C0AD9C" w14:textId="77777777" w:rsidR="002D23B8" w:rsidRDefault="002D23B8" w:rsidP="002D23B8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  <w:r w:rsidRPr="0012443C"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  <w:t>FOND PRO PODPORU VĚDECKÉ ČINNOSTI</w:t>
      </w:r>
    </w:p>
    <w:p w14:paraId="54D111A3" w14:textId="77777777" w:rsidR="002D23B8" w:rsidRDefault="002D23B8" w:rsidP="002D23B8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  <w:r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  <w:t>na FF UP</w:t>
      </w:r>
    </w:p>
    <w:p w14:paraId="739E7D7E" w14:textId="77777777" w:rsidR="002D23B8" w:rsidRPr="0012443C" w:rsidRDefault="002D23B8" w:rsidP="002D23B8">
      <w:pPr>
        <w:jc w:val="center"/>
        <w:rPr>
          <w:rFonts w:ascii="Calibri" w:hAnsi="Calibri" w:cs="Calibri"/>
          <w:b/>
          <w:bCs/>
          <w:color w:val="2E74B5" w:themeColor="accent1" w:themeShade="BF"/>
          <w:sz w:val="72"/>
          <w:szCs w:val="72"/>
        </w:rPr>
      </w:pPr>
    </w:p>
    <w:p w14:paraId="22413E77" w14:textId="47227D00" w:rsidR="002D23B8" w:rsidRDefault="002D23B8" w:rsidP="002D23B8">
      <w:pPr>
        <w:spacing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B347EF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Znění výzvy soutěže</w:t>
      </w:r>
    </w:p>
    <w:p w14:paraId="11223F19" w14:textId="77777777" w:rsidR="00AF06A0" w:rsidRPr="00B347EF" w:rsidRDefault="00AF06A0" w:rsidP="002D23B8">
      <w:pPr>
        <w:spacing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3C062017" w14:textId="224CC444" w:rsidR="002D23B8" w:rsidRDefault="00164066" w:rsidP="00164066">
      <w:pPr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bookmarkStart w:id="0" w:name="_Hlk155254563"/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Segment </w:t>
      </w:r>
      <w:r w:rsidR="00346509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5</w:t>
      </w:r>
      <w:r w:rsidR="00AF06A0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.B </w:t>
      </w: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(</w:t>
      </w:r>
      <w:r w:rsidR="00AF06A0" w:rsidRPr="00AF06A0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S5.B</w:t>
      </w:r>
      <w:r w:rsidR="00AF06A0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)</w:t>
      </w:r>
      <w:r w:rsidR="00AF06A0" w:rsidRPr="00AF06A0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 – Podpora akademickým a vědeckým pracovníkům při přípravě žádostí o grantové projekty </w:t>
      </w:r>
      <w:r w:rsidR="00AF06A0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        z </w:t>
      </w:r>
      <w:r w:rsidR="00AF06A0" w:rsidRPr="00AF06A0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externích zdrojů</w:t>
      </w:r>
    </w:p>
    <w:bookmarkEnd w:id="0"/>
    <w:p w14:paraId="5209E96C" w14:textId="77777777" w:rsidR="002D23B8" w:rsidRDefault="002D23B8" w:rsidP="002D23B8">
      <w:pPr>
        <w:spacing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614CB09F" w14:textId="77777777" w:rsidR="002D23B8" w:rsidRDefault="002D23B8" w:rsidP="002D23B8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6209C2D" w14:textId="77777777" w:rsidR="002D23B8" w:rsidRDefault="002D23B8" w:rsidP="002D23B8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3C145113" w14:textId="77777777" w:rsidR="002D23B8" w:rsidRDefault="002D23B8" w:rsidP="002D23B8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727720DD" w14:textId="68AC7655" w:rsidR="002D23B8" w:rsidRDefault="002D23B8" w:rsidP="00077186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3B449649" w14:textId="51464E94" w:rsidR="00077186" w:rsidRDefault="00077186" w:rsidP="00077186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1141585D" w14:textId="12E79E09" w:rsidR="00077186" w:rsidRDefault="00077186" w:rsidP="00077186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AA6863A" w14:textId="77777777" w:rsidR="00077186" w:rsidRDefault="00077186" w:rsidP="00077186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5F34ABC1" w14:textId="77777777" w:rsidR="002D23B8" w:rsidRDefault="002D23B8" w:rsidP="002D23B8">
      <w:pPr>
        <w:spacing w:after="160" w:line="259" w:lineRule="auto"/>
        <w:jc w:val="center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02ADF37E" w14:textId="057201BB" w:rsidR="002D23B8" w:rsidRPr="00891C30" w:rsidRDefault="002D23B8" w:rsidP="002D23B8">
      <w:pPr>
        <w:spacing w:after="160" w:line="259" w:lineRule="auto"/>
        <w:jc w:val="center"/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</w:pPr>
      <w:r w:rsidRPr="00891C30"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  <w:t>Olomouc 202</w:t>
      </w:r>
      <w:r w:rsidR="00346509">
        <w:rPr>
          <w:rFonts w:ascii="Calibri" w:hAnsi="Calibri" w:cs="Calibri"/>
          <w:b/>
          <w:bCs/>
          <w:color w:val="767171" w:themeColor="background2" w:themeShade="80"/>
          <w:sz w:val="36"/>
          <w:szCs w:val="36"/>
        </w:rPr>
        <w:t>4</w:t>
      </w:r>
    </w:p>
    <w:p w14:paraId="4572CF38" w14:textId="431B0FD6" w:rsidR="00285527" w:rsidRDefault="00285527" w:rsidP="00AF06A0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656979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lastRenderedPageBreak/>
        <w:t>FOND PRO PODPORU VĚDECKÉ ČINNOST</w:t>
      </w:r>
    </w:p>
    <w:p w14:paraId="6084717B" w14:textId="21C45A8C" w:rsidR="00285527" w:rsidRPr="00285527" w:rsidRDefault="00285527" w:rsidP="00285527">
      <w:pPr>
        <w:pStyle w:val="Nadpis9"/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</w:pPr>
      <w:r w:rsidRPr="00285527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>SOUTĚŽ 202</w:t>
      </w:r>
      <w:r w:rsidR="00154F86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>4</w:t>
      </w:r>
    </w:p>
    <w:p w14:paraId="5402693A" w14:textId="4B5A0C0D" w:rsidR="00285527" w:rsidRPr="008270EE" w:rsidRDefault="00AF06A0" w:rsidP="00285527">
      <w:pPr>
        <w:jc w:val="both"/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</w:pPr>
      <w:r w:rsidRPr="008270EE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Segment 5.B (S5.B) – Podpora akademickým a vědeckým pracovníkům při přípravě žádostí o grantové projekty z externích zdrojů</w:t>
      </w:r>
      <w:r w:rsidR="007661D7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.</w:t>
      </w:r>
    </w:p>
    <w:p w14:paraId="6C3DA94A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2"/>
        </w:rPr>
      </w:pPr>
    </w:p>
    <w:p w14:paraId="3E2DD047" w14:textId="022194AB" w:rsidR="004E1973" w:rsidRPr="00FD78E9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color w:val="000000" w:themeColor="text1"/>
          <w:sz w:val="22"/>
        </w:rPr>
      </w:pPr>
      <w:r w:rsidRPr="004E1973">
        <w:rPr>
          <w:rFonts w:ascii="Calibri" w:hAnsi="Calibri" w:cs="Calibri"/>
          <w:b/>
          <w:bCs/>
          <w:sz w:val="22"/>
        </w:rPr>
        <w:t>Vymezení cílů:</w:t>
      </w:r>
      <w:r w:rsidRPr="004E1973">
        <w:rPr>
          <w:rFonts w:ascii="Calibri" w:hAnsi="Calibri" w:cs="Calibri"/>
          <w:sz w:val="22"/>
        </w:rPr>
        <w:t xml:space="preserve"> </w:t>
      </w:r>
      <w:r w:rsidRPr="00FD78E9">
        <w:rPr>
          <w:rFonts w:ascii="Calibri" w:hAnsi="Calibri" w:cs="Calibri"/>
          <w:color w:val="000000" w:themeColor="text1"/>
          <w:sz w:val="22"/>
        </w:rPr>
        <w:t xml:space="preserve">Cílem je podpořit akademické a vědecké pracovníky </w:t>
      </w:r>
      <w:bookmarkStart w:id="1" w:name="_Hlk155253982"/>
      <w:r w:rsidRPr="00FD78E9">
        <w:rPr>
          <w:rFonts w:ascii="Calibri" w:hAnsi="Calibri" w:cs="Calibri"/>
          <w:color w:val="000000" w:themeColor="text1"/>
          <w:sz w:val="22"/>
        </w:rPr>
        <w:t>při přípravě žádostí o grantové projekty z externích zdrojů</w:t>
      </w:r>
      <w:bookmarkEnd w:id="1"/>
      <w:r w:rsidR="008270EE" w:rsidRPr="00FD78E9">
        <w:rPr>
          <w:rFonts w:ascii="Calibri" w:hAnsi="Calibri" w:cs="Calibri"/>
          <w:color w:val="000000" w:themeColor="text1"/>
          <w:sz w:val="22"/>
        </w:rPr>
        <w:t xml:space="preserve"> </w:t>
      </w:r>
      <w:r w:rsidRPr="00FD78E9">
        <w:rPr>
          <w:rFonts w:ascii="Calibri" w:hAnsi="Calibri" w:cs="Calibri"/>
          <w:color w:val="000000" w:themeColor="text1"/>
          <w:sz w:val="22"/>
        </w:rPr>
        <w:t>a podpo</w:t>
      </w:r>
      <w:r w:rsidR="008270EE" w:rsidRPr="00FD78E9">
        <w:rPr>
          <w:rFonts w:ascii="Calibri" w:hAnsi="Calibri" w:cs="Calibri"/>
          <w:color w:val="000000" w:themeColor="text1"/>
          <w:sz w:val="22"/>
        </w:rPr>
        <w:t>řit</w:t>
      </w:r>
      <w:r w:rsidRPr="00FD78E9">
        <w:rPr>
          <w:rFonts w:ascii="Calibri" w:hAnsi="Calibri" w:cs="Calibri"/>
          <w:color w:val="000000" w:themeColor="text1"/>
          <w:sz w:val="22"/>
        </w:rPr>
        <w:t xml:space="preserve"> přípravy projektových návrhů především do následujících programů</w:t>
      </w:r>
      <w:r w:rsidRPr="00FD78E9">
        <w:rPr>
          <w:rFonts w:ascii="Calibri" w:hAnsi="Calibri" w:cs="Calibri"/>
          <w:b/>
          <w:bCs/>
          <w:color w:val="000000" w:themeColor="text1"/>
          <w:sz w:val="22"/>
        </w:rPr>
        <w:t xml:space="preserve"> </w:t>
      </w:r>
    </w:p>
    <w:p w14:paraId="7E9C15DF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E1973">
        <w:rPr>
          <w:rFonts w:ascii="Calibri" w:hAnsi="Calibri" w:cs="Calibri"/>
          <w:sz w:val="22"/>
        </w:rPr>
        <w:t xml:space="preserve">1) Evropský rámcový program pro výzkum a technologický vývoj – nyní Horizont Evropa (zde zejména ERC, MSCA, </w:t>
      </w:r>
      <w:proofErr w:type="spellStart"/>
      <w:r w:rsidRPr="004E1973">
        <w:rPr>
          <w:rFonts w:ascii="Calibri" w:hAnsi="Calibri" w:cs="Calibri"/>
          <w:sz w:val="22"/>
        </w:rPr>
        <w:t>Clusters</w:t>
      </w:r>
      <w:proofErr w:type="spellEnd"/>
      <w:r w:rsidRPr="004E1973">
        <w:rPr>
          <w:rFonts w:ascii="Calibri" w:hAnsi="Calibri" w:cs="Calibri"/>
          <w:sz w:val="22"/>
        </w:rPr>
        <w:t>, EIC, EIT; WIDERA);</w:t>
      </w:r>
    </w:p>
    <w:p w14:paraId="4500034C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E1973">
        <w:rPr>
          <w:rFonts w:ascii="Calibri" w:hAnsi="Calibri" w:cs="Calibri"/>
          <w:sz w:val="22"/>
        </w:rPr>
        <w:t xml:space="preserve">2) projektové návrhy národních agentur nad 20 mil. Kč – např. GAČR EXPRO; TAČR DC5 apod. </w:t>
      </w:r>
    </w:p>
    <w:p w14:paraId="2C8B5B0B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E1973">
        <w:rPr>
          <w:rFonts w:ascii="Calibri" w:hAnsi="Calibri" w:cs="Calibri"/>
          <w:sz w:val="22"/>
        </w:rPr>
        <w:t xml:space="preserve">3) operační programy resortů – OP JAK, OP TAK ad.; </w:t>
      </w:r>
    </w:p>
    <w:p w14:paraId="79308611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E1973">
        <w:rPr>
          <w:rFonts w:ascii="Calibri" w:hAnsi="Calibri" w:cs="Calibri"/>
          <w:sz w:val="22"/>
        </w:rPr>
        <w:t xml:space="preserve">4) další komunitární programy (např. Kreativní Evropa, Erasmus KA2, ad.). </w:t>
      </w:r>
    </w:p>
    <w:p w14:paraId="5594288B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</w:p>
    <w:p w14:paraId="2FE44BC4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E1973">
        <w:rPr>
          <w:rFonts w:ascii="Calibri" w:hAnsi="Calibri" w:cs="Calibri"/>
          <w:sz w:val="22"/>
        </w:rPr>
        <w:t xml:space="preserve">Rozhodnutí o udělení individuální podpory činí děkan po schválení Komisí FPVČ. Podporovány budou aktivity, které zvýší kvalitu a konkurenceschopnost projektové žádosti. Mezi takové aktivity patří především (ale ne výlučně) zahraniční cesty za účelem ustavení konsorcií se zahraničními partnery, zvané návštěvy zahraničních uchazečů o granty realizované na FF UP (např. MSCA PF, ERC, ERA </w:t>
      </w:r>
      <w:proofErr w:type="spellStart"/>
      <w:r w:rsidRPr="004E1973">
        <w:rPr>
          <w:rFonts w:ascii="Calibri" w:hAnsi="Calibri" w:cs="Calibri"/>
          <w:sz w:val="22"/>
        </w:rPr>
        <w:t>Chair</w:t>
      </w:r>
      <w:proofErr w:type="spellEnd"/>
      <w:r w:rsidRPr="004E1973">
        <w:rPr>
          <w:rFonts w:ascii="Calibri" w:hAnsi="Calibri" w:cs="Calibri"/>
          <w:sz w:val="22"/>
        </w:rPr>
        <w:t xml:space="preserve">, aj.), konzultace a zpětná vazba k projektové žádosti v různém stavu rozpracování od externích subjektů (zejména od úspěšných řešitelů a hodnotitelů), školení v oblasti přípravy projektových návrhů, překlady a jazykové korektury projektových žádostí, konzultace zaměřené na průřezová témata (otevřená věda, správa výzkumných dat, etika ve výzkumu, genderová dimenze výzkumu, správa duševního vlastnictví aj.). </w:t>
      </w:r>
    </w:p>
    <w:p w14:paraId="643B6DED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E1973">
        <w:rPr>
          <w:rFonts w:ascii="Calibri" w:hAnsi="Calibri" w:cs="Calibri"/>
          <w:sz w:val="22"/>
        </w:rPr>
        <w:t xml:space="preserve">Další druhy podpory (např. udělení tvůrčího volna atd.) jsou možné po dohodě s vedoucím katedry na základě katederní projektové a výzkumné strategie. </w:t>
      </w:r>
    </w:p>
    <w:p w14:paraId="56F50120" w14:textId="77777777" w:rsidR="004E1973" w:rsidRPr="004E1973" w:rsidRDefault="004E1973" w:rsidP="004E197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4E1973">
        <w:rPr>
          <w:rFonts w:ascii="Calibri" w:hAnsi="Calibri" w:cs="Calibri"/>
          <w:sz w:val="22"/>
        </w:rPr>
        <w:t xml:space="preserve">Tato výzva (SB.5) bude vyhlašována třikrát ročně, a to vždy k datu 31. 1., 31. 5. a 30. 9.  </w:t>
      </w:r>
    </w:p>
    <w:p w14:paraId="44C7F6A4" w14:textId="464DC054" w:rsidR="00164066" w:rsidRDefault="00164066" w:rsidP="00B92E6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</w:p>
    <w:p w14:paraId="2FD82CAF" w14:textId="77777777" w:rsidR="00164066" w:rsidRPr="00656979" w:rsidRDefault="00164066" w:rsidP="00B92E6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Cs w:val="24"/>
        </w:rPr>
      </w:pPr>
    </w:p>
    <w:p w14:paraId="05B77785" w14:textId="77777777" w:rsidR="00B92E65" w:rsidRPr="00656979" w:rsidRDefault="00B92E65" w:rsidP="00B92E65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sz w:val="22"/>
        </w:rPr>
      </w:pPr>
      <w:r w:rsidRPr="00656979">
        <w:rPr>
          <w:rFonts w:ascii="Calibri" w:hAnsi="Calibri" w:cs="Calibri"/>
          <w:b/>
          <w:bCs/>
          <w:sz w:val="22"/>
        </w:rPr>
        <w:t>Přidělení dotace:</w:t>
      </w:r>
    </w:p>
    <w:p w14:paraId="6A70CD21" w14:textId="587919F8" w:rsidR="00B92E65" w:rsidRDefault="00B92E65" w:rsidP="00B92E6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 podporu v soutěži se lze ucházet prostřednictvím kompletně vyplněné přihlášky na předepsaném formuláři (v příloze) odevzdaném ve stanoveném termínu v elektronické podobě (formát </w:t>
      </w:r>
      <w:proofErr w:type="spellStart"/>
      <w:r>
        <w:rPr>
          <w:rFonts w:ascii="Calibri" w:hAnsi="Calibri" w:cs="Calibri"/>
          <w:sz w:val="22"/>
        </w:rPr>
        <w:t>word</w:t>
      </w:r>
      <w:proofErr w:type="spellEnd"/>
      <w:r>
        <w:rPr>
          <w:rFonts w:ascii="Calibri" w:hAnsi="Calibri" w:cs="Calibri"/>
          <w:sz w:val="22"/>
        </w:rPr>
        <w:t>/PDF) na oddělení pro vědu a výzkum k rukám vědecké referentky.</w:t>
      </w:r>
    </w:p>
    <w:p w14:paraId="38E62958" w14:textId="014F4CB8" w:rsidR="00C72703" w:rsidRPr="00C72703" w:rsidRDefault="00C72703" w:rsidP="00C7270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Calibri" w:hAnsi="Calibri" w:cs="Calibri"/>
          <w:sz w:val="22"/>
        </w:rPr>
      </w:pPr>
      <w:r w:rsidRPr="00C72703">
        <w:rPr>
          <w:rFonts w:ascii="Calibri" w:hAnsi="Calibri" w:cs="Calibri"/>
          <w:sz w:val="22"/>
        </w:rPr>
        <w:t>Maximální možná výše finanční podpory v rámci tohoto segmentu FPVČ činí 20.000 Kč</w:t>
      </w:r>
      <w:r>
        <w:rPr>
          <w:rFonts w:ascii="Calibri" w:hAnsi="Calibri" w:cs="Calibri"/>
          <w:sz w:val="22"/>
        </w:rPr>
        <w:t>.</w:t>
      </w:r>
    </w:p>
    <w:p w14:paraId="0CDE6950" w14:textId="60C8A60A" w:rsidR="00B92E65" w:rsidRPr="00656979" w:rsidRDefault="00B92E65" w:rsidP="00B92E6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Přidělování finančních prostředků se koná formou soutěže</w:t>
      </w:r>
      <w:r w:rsidR="005B108B">
        <w:rPr>
          <w:rFonts w:ascii="Calibri" w:hAnsi="Calibri" w:cs="Calibri"/>
          <w:sz w:val="22"/>
        </w:rPr>
        <w:t>.</w:t>
      </w:r>
    </w:p>
    <w:p w14:paraId="59D90721" w14:textId="77777777" w:rsidR="00B92E65" w:rsidRPr="002D23B8" w:rsidRDefault="00B92E65" w:rsidP="00B92E65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2D23B8">
        <w:rPr>
          <w:rFonts w:ascii="Calibri" w:hAnsi="Calibri" w:cs="Calibri"/>
          <w:sz w:val="22"/>
        </w:rPr>
        <w:t>Projekty posuzuje Komise FPVČ, která sestavuje výsledné pořadí projektů navržených k finanční podpoře. Na základě pořadí schváleného Komisí FPVČ přidělí děkan úspěšným projektům finanční prostředky. V případě sporných případů rozhoduje děkan.</w:t>
      </w:r>
    </w:p>
    <w:p w14:paraId="75F36775" w14:textId="77777777" w:rsidR="00B92E65" w:rsidRDefault="00B92E65" w:rsidP="00B92E6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>Finanční podporu je nezbytné vyčerpat vždy v příslušném kalendářním roce podle návrhu projektu, a to v souladu s pravidly čerpání finančních prostředků a účetní uzávěrky na FF UP.</w:t>
      </w:r>
    </w:p>
    <w:p w14:paraId="15D4F7FB" w14:textId="77777777" w:rsidR="00B92E65" w:rsidRPr="0023740F" w:rsidRDefault="00B92E65" w:rsidP="00B92E6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23740F">
        <w:rPr>
          <w:rFonts w:ascii="Calibri" w:hAnsi="Calibri" w:cs="Calibri"/>
          <w:sz w:val="22"/>
        </w:rPr>
        <w:t>Identický projekt lze přihlásit do soutěže opakovaně, nejvýše však dvakrát, nedojde-li k jeho zásadnímu přepracování.</w:t>
      </w:r>
    </w:p>
    <w:p w14:paraId="263A110E" w14:textId="7E6B2DEB" w:rsidR="00B92E65" w:rsidRPr="0023740F" w:rsidRDefault="00B92E65" w:rsidP="00B92E6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2"/>
        </w:rPr>
      </w:pPr>
      <w:r w:rsidRPr="0023740F">
        <w:rPr>
          <w:rFonts w:ascii="Calibri" w:hAnsi="Calibri" w:cs="Calibri"/>
          <w:sz w:val="22"/>
        </w:rPr>
        <w:t xml:space="preserve">O podporu se mohou ucházet všichni akademičtí a vědečtí pracovníci s minimálním úvazkem 0,2 na FF UP. </w:t>
      </w:r>
    </w:p>
    <w:p w14:paraId="1CAD1AC2" w14:textId="77777777" w:rsidR="00B92E65" w:rsidRPr="0023740F" w:rsidRDefault="00B92E65" w:rsidP="00B92E6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</w:rPr>
      </w:pPr>
      <w:r w:rsidRPr="0023740F">
        <w:rPr>
          <w:rFonts w:asciiTheme="minorHAnsi" w:hAnsiTheme="minorHAnsi" w:cstheme="minorHAnsi"/>
          <w:sz w:val="22"/>
        </w:rPr>
        <w:lastRenderedPageBreak/>
        <w:t>Počet podaných žádostí na jednoho uchazeče je limitován na dvě žádosti v rámci jedné výzvy.</w:t>
      </w:r>
    </w:p>
    <w:p w14:paraId="12AEC0A3" w14:textId="77777777" w:rsidR="003756EB" w:rsidRPr="00656979" w:rsidRDefault="003756EB" w:rsidP="003756EB">
      <w:pPr>
        <w:jc w:val="both"/>
        <w:rPr>
          <w:rFonts w:ascii="Calibri" w:hAnsi="Calibri" w:cs="Calibri"/>
          <w:sz w:val="22"/>
        </w:rPr>
      </w:pPr>
    </w:p>
    <w:p w14:paraId="173AD371" w14:textId="77777777" w:rsidR="00C1131C" w:rsidRPr="00656979" w:rsidRDefault="00C1131C" w:rsidP="00C1131C">
      <w:pPr>
        <w:jc w:val="both"/>
        <w:rPr>
          <w:rFonts w:ascii="Calibri" w:hAnsi="Calibri" w:cs="Calibri"/>
          <w:sz w:val="22"/>
        </w:rPr>
      </w:pPr>
    </w:p>
    <w:p w14:paraId="46CE4CE6" w14:textId="11788852" w:rsidR="00C1131C" w:rsidRPr="00656979" w:rsidRDefault="00C1131C" w:rsidP="00C1131C">
      <w:pPr>
        <w:jc w:val="both"/>
        <w:rPr>
          <w:rFonts w:ascii="Calibri" w:hAnsi="Calibri" w:cs="Calibri"/>
          <w:sz w:val="22"/>
        </w:rPr>
      </w:pPr>
      <w:r w:rsidRPr="00656979">
        <w:rPr>
          <w:rFonts w:ascii="Calibri" w:hAnsi="Calibri" w:cs="Calibri"/>
          <w:sz w:val="22"/>
        </w:rPr>
        <w:t xml:space="preserve">Datum: </w:t>
      </w:r>
      <w:r w:rsidR="00164066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 xml:space="preserve">. </w:t>
      </w:r>
      <w:r w:rsidR="00164066">
        <w:rPr>
          <w:rFonts w:ascii="Calibri" w:hAnsi="Calibri" w:cs="Calibri"/>
          <w:sz w:val="22"/>
        </w:rPr>
        <w:t>led</w:t>
      </w:r>
      <w:r w:rsidR="00707EAE">
        <w:rPr>
          <w:rFonts w:ascii="Calibri" w:hAnsi="Calibri" w:cs="Calibri"/>
          <w:sz w:val="22"/>
        </w:rPr>
        <w:t xml:space="preserve">na </w:t>
      </w:r>
      <w:r>
        <w:rPr>
          <w:rFonts w:ascii="Calibri" w:hAnsi="Calibri" w:cs="Calibri"/>
          <w:sz w:val="22"/>
        </w:rPr>
        <w:t>202</w:t>
      </w:r>
      <w:r w:rsidR="00164066">
        <w:rPr>
          <w:rFonts w:ascii="Calibri" w:hAnsi="Calibri" w:cs="Calibri"/>
          <w:sz w:val="22"/>
        </w:rPr>
        <w:t>4</w:t>
      </w:r>
    </w:p>
    <w:p w14:paraId="7368EBE4" w14:textId="77777777" w:rsidR="00C1131C" w:rsidRDefault="00C1131C" w:rsidP="00C1131C">
      <w:pPr>
        <w:jc w:val="both"/>
        <w:rPr>
          <w:rFonts w:ascii="Calibri" w:hAnsi="Calibri" w:cs="Calibri"/>
          <w:sz w:val="22"/>
        </w:rPr>
      </w:pPr>
    </w:p>
    <w:p w14:paraId="2DB47689" w14:textId="51C568A3" w:rsidR="00CE35A1" w:rsidRDefault="00C1131C" w:rsidP="00CE35A1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CE35A1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>doc. Mgr. Jan Stejskal, M.A., Ph.D.,</w:t>
      </w:r>
      <w:r w:rsidR="00CE35A1">
        <w:rPr>
          <w:rFonts w:ascii="Calibri" w:hAnsi="Calibri" w:cs="Calibri"/>
          <w:sz w:val="22"/>
        </w:rPr>
        <w:t xml:space="preserve"> v r.</w:t>
      </w:r>
      <w:r>
        <w:rPr>
          <w:rFonts w:ascii="Calibri" w:hAnsi="Calibri" w:cs="Calibri"/>
          <w:sz w:val="22"/>
        </w:rPr>
        <w:t xml:space="preserve"> </w:t>
      </w:r>
    </w:p>
    <w:p w14:paraId="1B2E8FF4" w14:textId="181830F1" w:rsidR="00C1131C" w:rsidRDefault="00CE35A1" w:rsidP="00CE35A1">
      <w:pPr>
        <w:ind w:left="4956" w:firstLine="708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</w:t>
      </w:r>
      <w:r w:rsidR="00C1131C">
        <w:rPr>
          <w:rFonts w:ascii="Calibri" w:hAnsi="Calibri" w:cs="Calibri"/>
          <w:sz w:val="22"/>
        </w:rPr>
        <w:t>děkan FF UP</w:t>
      </w:r>
    </w:p>
    <w:p w14:paraId="1160D8C9" w14:textId="77777777" w:rsidR="00285527" w:rsidRDefault="00285527" w:rsidP="00285527">
      <w:pPr>
        <w:jc w:val="both"/>
        <w:rPr>
          <w:rFonts w:ascii="Calibri" w:hAnsi="Calibri" w:cs="Calibri"/>
          <w:sz w:val="22"/>
        </w:rPr>
      </w:pPr>
    </w:p>
    <w:p w14:paraId="1DB38A2B" w14:textId="7FCC8E1B" w:rsidR="005B108B" w:rsidRDefault="00CE10E5" w:rsidP="005B108B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br w:type="page"/>
      </w:r>
    </w:p>
    <w:p w14:paraId="426AEE38" w14:textId="77777777" w:rsidR="005B108B" w:rsidRDefault="005B108B" w:rsidP="005B10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1B41A709" w14:textId="77777777" w:rsidR="005B108B" w:rsidRDefault="005B108B" w:rsidP="005B108B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656979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FOND PRO PODPORU VĚDECKÉ ČINNOSTI</w:t>
      </w:r>
    </w:p>
    <w:p w14:paraId="40B1C768" w14:textId="77777777" w:rsidR="005B108B" w:rsidRDefault="005B108B" w:rsidP="005B108B">
      <w:pPr>
        <w:jc w:val="both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p w14:paraId="7F3BB107" w14:textId="77777777" w:rsidR="005B108B" w:rsidRPr="00285527" w:rsidRDefault="005B108B" w:rsidP="005B108B">
      <w:pPr>
        <w:pStyle w:val="Nadpis9"/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</w:pPr>
      <w:r w:rsidRPr="00285527"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>SOUTĚŽ 202</w:t>
      </w:r>
      <w:r>
        <w:rPr>
          <w:rFonts w:asciiTheme="minorHAnsi" w:hAnsiTheme="minorHAnsi" w:cstheme="minorHAnsi"/>
          <w:b/>
          <w:bCs/>
          <w:i w:val="0"/>
          <w:iCs w:val="0"/>
          <w:color w:val="2E74B5" w:themeColor="accent1" w:themeShade="BF"/>
          <w:sz w:val="52"/>
          <w:szCs w:val="52"/>
        </w:rPr>
        <w:t>4</w:t>
      </w:r>
    </w:p>
    <w:p w14:paraId="300347FD" w14:textId="436008D0" w:rsidR="005B108B" w:rsidRPr="00154F86" w:rsidRDefault="005B108B" w:rsidP="005B108B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</w:pP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v rámci </w:t>
      </w:r>
      <w:r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S5</w:t>
      </w:r>
      <w:r w:rsidR="00FD78E9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>.B</w:t>
      </w:r>
      <w:r w:rsidRPr="00482B05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: </w:t>
      </w:r>
      <w:r w:rsidRPr="00BB7181"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  <w:t>Podpora akademickým a vědeckým pracovníkům při přípravě žádostí o grantové projekty z externích zdrojů</w:t>
      </w:r>
    </w:p>
    <w:p w14:paraId="08ED84DD" w14:textId="77777777" w:rsidR="005B108B" w:rsidRDefault="005B108B" w:rsidP="005B108B">
      <w:pPr>
        <w:spacing w:line="259" w:lineRule="auto"/>
        <w:rPr>
          <w:rFonts w:ascii="Calibri" w:hAnsi="Calibri" w:cs="Calibri"/>
          <w:sz w:val="22"/>
        </w:rPr>
      </w:pPr>
    </w:p>
    <w:p w14:paraId="1B0EBE7F" w14:textId="77777777" w:rsidR="005B108B" w:rsidRPr="00285527" w:rsidRDefault="005B108B" w:rsidP="005B108B">
      <w:pPr>
        <w:spacing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  <w:r w:rsidRPr="00285527"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  <w:t xml:space="preserve">PŘIHLÁŠKA DO SOUTĚŽE </w:t>
      </w:r>
    </w:p>
    <w:p w14:paraId="1FAEC80F" w14:textId="77777777" w:rsidR="005B108B" w:rsidRDefault="005B108B" w:rsidP="005B108B">
      <w:pPr>
        <w:spacing w:line="259" w:lineRule="auto"/>
        <w:rPr>
          <w:rFonts w:ascii="Calibri" w:hAnsi="Calibri" w:cs="Calibri"/>
          <w:b/>
          <w:bCs/>
          <w:color w:val="2E74B5" w:themeColor="accent1" w:themeShade="BF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0"/>
        <w:gridCol w:w="6427"/>
      </w:tblGrid>
      <w:tr w:rsidR="005B108B" w:rsidRPr="00620C7E" w14:paraId="07E39D1C" w14:textId="77777777" w:rsidTr="00866D5A">
        <w:tc>
          <w:tcPr>
            <w:tcW w:w="2376" w:type="dxa"/>
            <w:shd w:val="clear" w:color="auto" w:fill="DEEAF6" w:themeFill="accent1" w:themeFillTint="33"/>
          </w:tcPr>
          <w:p w14:paraId="0F3DAA97" w14:textId="77777777" w:rsidR="005B108B" w:rsidRPr="00620C7E" w:rsidRDefault="005B108B" w:rsidP="00866D5A">
            <w:pPr>
              <w:pStyle w:val="Nadpis8"/>
              <w:spacing w:line="259" w:lineRule="auto"/>
              <w:outlineLvl w:val="7"/>
            </w:pPr>
            <w:r w:rsidRPr="00620C7E">
              <w:t>Jméno, příjmení, tituly</w:t>
            </w:r>
            <w:r>
              <w:t>:</w:t>
            </w:r>
          </w:p>
        </w:tc>
        <w:tc>
          <w:tcPr>
            <w:tcW w:w="6551" w:type="dxa"/>
          </w:tcPr>
          <w:p w14:paraId="4BC60CBD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108B" w:rsidRPr="00620C7E" w14:paraId="4CBD0DDC" w14:textId="77777777" w:rsidTr="00866D5A">
        <w:tc>
          <w:tcPr>
            <w:tcW w:w="2376" w:type="dxa"/>
            <w:shd w:val="clear" w:color="auto" w:fill="DEEAF6" w:themeFill="accent1" w:themeFillTint="33"/>
          </w:tcPr>
          <w:p w14:paraId="420EE49C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Katedra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6551" w:type="dxa"/>
          </w:tcPr>
          <w:p w14:paraId="5064F94E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BC999AD" w14:textId="77777777" w:rsidR="005B108B" w:rsidRPr="00620C7E" w:rsidRDefault="005B108B" w:rsidP="005B108B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9"/>
        <w:gridCol w:w="6418"/>
      </w:tblGrid>
      <w:tr w:rsidR="005B108B" w:rsidRPr="00620C7E" w14:paraId="1890A1C3" w14:textId="77777777" w:rsidTr="00866D5A">
        <w:tc>
          <w:tcPr>
            <w:tcW w:w="2376" w:type="dxa"/>
            <w:shd w:val="clear" w:color="auto" w:fill="DEEAF6" w:themeFill="accent1" w:themeFillTint="33"/>
          </w:tcPr>
          <w:p w14:paraId="501932C6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N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ázev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projektového návrhu:</w:t>
            </w:r>
          </w:p>
        </w:tc>
        <w:tc>
          <w:tcPr>
            <w:tcW w:w="6551" w:type="dxa"/>
          </w:tcPr>
          <w:p w14:paraId="71BDC738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5B108B" w:rsidRPr="00620C7E" w14:paraId="29F6CE11" w14:textId="77777777" w:rsidTr="00866D5A">
        <w:tc>
          <w:tcPr>
            <w:tcW w:w="2376" w:type="dxa"/>
            <w:shd w:val="clear" w:color="auto" w:fill="DEEAF6" w:themeFill="accent1" w:themeFillTint="33"/>
          </w:tcPr>
          <w:p w14:paraId="7F9A7766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Předpokládaná d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élka řešen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í projektu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6551" w:type="dxa"/>
          </w:tcPr>
          <w:p w14:paraId="63E381C8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1–3 roky (tj. 202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4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, 202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5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, 202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6</w:t>
            </w:r>
            <w:r w:rsidRPr="00620C7E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)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; dáno charakteristikou grantového schématu</w:t>
            </w:r>
          </w:p>
        </w:tc>
      </w:tr>
      <w:tr w:rsidR="005B108B" w:rsidRPr="00620C7E" w14:paraId="3C66B3E3" w14:textId="77777777" w:rsidTr="00866D5A">
        <w:tc>
          <w:tcPr>
            <w:tcW w:w="2376" w:type="dxa"/>
            <w:shd w:val="clear" w:color="auto" w:fill="DEEAF6" w:themeFill="accent1" w:themeFillTint="33"/>
          </w:tcPr>
          <w:p w14:paraId="7C4C380A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Vaše role v připravovaném projektu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>:</w:t>
            </w:r>
          </w:p>
        </w:tc>
        <w:tc>
          <w:tcPr>
            <w:tcW w:w="6551" w:type="dxa"/>
          </w:tcPr>
          <w:p w14:paraId="130EDDFB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B0FCCCD" w14:textId="77777777" w:rsidR="005B108B" w:rsidRDefault="005B108B" w:rsidP="005B108B">
      <w:pPr>
        <w:spacing w:line="259" w:lineRule="auto"/>
        <w:rPr>
          <w:rFonts w:asciiTheme="minorHAnsi" w:hAnsiTheme="minorHAnsi" w:cstheme="minorHAnsi"/>
          <w:sz w:val="22"/>
        </w:rPr>
      </w:pPr>
    </w:p>
    <w:p w14:paraId="3830BD4C" w14:textId="77777777" w:rsidR="005B108B" w:rsidRDefault="005B108B" w:rsidP="005B108B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562"/>
        <w:gridCol w:w="8215"/>
      </w:tblGrid>
      <w:tr w:rsidR="005B108B" w:rsidRPr="00620C7E" w14:paraId="297133D2" w14:textId="77777777" w:rsidTr="00866D5A">
        <w:tc>
          <w:tcPr>
            <w:tcW w:w="8777" w:type="dxa"/>
            <w:gridSpan w:val="2"/>
            <w:shd w:val="clear" w:color="auto" w:fill="DEEAF6" w:themeFill="accent1" w:themeFillTint="33"/>
          </w:tcPr>
          <w:p w14:paraId="40DAEADF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Grantové schéma připravovaného projektu:</w:t>
            </w:r>
          </w:p>
        </w:tc>
      </w:tr>
      <w:tr w:rsidR="005B108B" w:rsidRPr="00620C7E" w14:paraId="7CB45A6D" w14:textId="77777777" w:rsidTr="00866D5A">
        <w:tc>
          <w:tcPr>
            <w:tcW w:w="562" w:type="dxa"/>
            <w:shd w:val="clear" w:color="auto" w:fill="DEEAF6" w:themeFill="accent1" w:themeFillTint="33"/>
            <w:vAlign w:val="center"/>
          </w:tcPr>
          <w:p w14:paraId="76DDCBB7" w14:textId="77777777" w:rsidR="005B108B" w:rsidRPr="00834A43" w:rsidRDefault="005B108B" w:rsidP="00866D5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4A43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5DD0FCF" w14:textId="77777777" w:rsidR="005B108B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C122C">
              <w:rPr>
                <w:rFonts w:ascii="Calibri" w:hAnsi="Calibri" w:cs="Calibri"/>
                <w:sz w:val="22"/>
              </w:rPr>
              <w:t xml:space="preserve">Evropský rámcový program pro výzkum a technologický vývoj – nyní Horizont Evropa (zde zejména ERC, MSCA, </w:t>
            </w:r>
            <w:proofErr w:type="spellStart"/>
            <w:r w:rsidRPr="001C122C">
              <w:rPr>
                <w:rFonts w:ascii="Calibri" w:hAnsi="Calibri" w:cs="Calibri"/>
                <w:sz w:val="22"/>
              </w:rPr>
              <w:t>Clusters</w:t>
            </w:r>
            <w:proofErr w:type="spellEnd"/>
            <w:r w:rsidRPr="001C122C">
              <w:rPr>
                <w:rFonts w:ascii="Calibri" w:hAnsi="Calibri" w:cs="Calibri"/>
                <w:sz w:val="22"/>
              </w:rPr>
              <w:t>, EIC, EIT; WIDERA)</w:t>
            </w:r>
          </w:p>
        </w:tc>
      </w:tr>
      <w:tr w:rsidR="005B108B" w:rsidRPr="00620C7E" w14:paraId="2D717C40" w14:textId="77777777" w:rsidTr="00866D5A">
        <w:tc>
          <w:tcPr>
            <w:tcW w:w="562" w:type="dxa"/>
            <w:shd w:val="clear" w:color="auto" w:fill="DEEAF6" w:themeFill="accent1" w:themeFillTint="33"/>
            <w:vAlign w:val="center"/>
          </w:tcPr>
          <w:p w14:paraId="2DFE0CD2" w14:textId="77777777" w:rsidR="005B108B" w:rsidRPr="00834A43" w:rsidRDefault="005B108B" w:rsidP="00866D5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34A43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14:paraId="063EACA2" w14:textId="77777777" w:rsidR="005B108B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P</w:t>
            </w:r>
            <w:r w:rsidRPr="001C122C">
              <w:rPr>
                <w:rFonts w:ascii="Calibri" w:hAnsi="Calibri" w:cs="Calibri"/>
                <w:sz w:val="22"/>
              </w:rPr>
              <w:t>rojektové návrhy národních agentur nad 20 mil. Kč – např. GAČR EXPRO; TAČR DC5 apod.</w:t>
            </w:r>
          </w:p>
        </w:tc>
      </w:tr>
      <w:tr w:rsidR="005B108B" w:rsidRPr="00620C7E" w14:paraId="599EEB42" w14:textId="77777777" w:rsidTr="00866D5A">
        <w:tc>
          <w:tcPr>
            <w:tcW w:w="562" w:type="dxa"/>
            <w:shd w:val="clear" w:color="auto" w:fill="DEEAF6" w:themeFill="accent1" w:themeFillTint="33"/>
            <w:vAlign w:val="center"/>
          </w:tcPr>
          <w:p w14:paraId="75B85BF8" w14:textId="77777777" w:rsidR="005B108B" w:rsidRPr="00834A43" w:rsidRDefault="005B108B" w:rsidP="00866D5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834A43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14:paraId="3CAD2631" w14:textId="77777777" w:rsidR="005B108B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O</w:t>
            </w:r>
            <w:r w:rsidRPr="001C122C">
              <w:rPr>
                <w:rFonts w:ascii="Calibri" w:hAnsi="Calibri" w:cs="Calibri"/>
                <w:sz w:val="22"/>
              </w:rPr>
              <w:t>perační programy resortů – OP JAK, OP TAK ad.</w:t>
            </w:r>
          </w:p>
        </w:tc>
      </w:tr>
      <w:tr w:rsidR="005B108B" w:rsidRPr="00620C7E" w14:paraId="311722A7" w14:textId="77777777" w:rsidTr="00866D5A">
        <w:tc>
          <w:tcPr>
            <w:tcW w:w="562" w:type="dxa"/>
            <w:shd w:val="clear" w:color="auto" w:fill="DEEAF6" w:themeFill="accent1" w:themeFillTint="33"/>
            <w:vAlign w:val="center"/>
          </w:tcPr>
          <w:p w14:paraId="40B42B6D" w14:textId="77777777" w:rsidR="005B108B" w:rsidRPr="00834A43" w:rsidRDefault="005B108B" w:rsidP="00866D5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34A43">
              <w:rPr>
                <w:rFonts w:asciiTheme="minorHAnsi" w:hAnsiTheme="minorHAnsi" w:cstheme="minorHAnsi"/>
                <w:b/>
                <w:bCs/>
                <w:sz w:val="22"/>
              </w:rPr>
              <w:t>4</w:t>
            </w:r>
          </w:p>
        </w:tc>
        <w:tc>
          <w:tcPr>
            <w:tcW w:w="8215" w:type="dxa"/>
          </w:tcPr>
          <w:p w14:paraId="5AF2D661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  <w:r w:rsidRPr="001C122C">
              <w:rPr>
                <w:rFonts w:ascii="Calibri" w:hAnsi="Calibri" w:cs="Calibri"/>
                <w:sz w:val="22"/>
              </w:rPr>
              <w:t>alší komunitární programy (např. Kreativní Evropa, Erasmus KA2, ad.)</w:t>
            </w:r>
          </w:p>
        </w:tc>
      </w:tr>
      <w:tr w:rsidR="005B108B" w:rsidRPr="00620C7E" w14:paraId="121BF949" w14:textId="77777777" w:rsidTr="00866D5A">
        <w:trPr>
          <w:trHeight w:val="877"/>
        </w:trPr>
        <w:tc>
          <w:tcPr>
            <w:tcW w:w="8777" w:type="dxa"/>
            <w:gridSpan w:val="2"/>
            <w:shd w:val="clear" w:color="auto" w:fill="DEEAF6" w:themeFill="accent1" w:themeFillTint="33"/>
          </w:tcPr>
          <w:p w14:paraId="5F992B38" w14:textId="77777777" w:rsidR="005B108B" w:rsidRDefault="005B108B" w:rsidP="00866D5A">
            <w:pPr>
              <w:spacing w:line="259" w:lineRule="auto"/>
              <w:rPr>
                <w:rFonts w:ascii="Calibri" w:hAnsi="Calibri" w:cs="Calibri"/>
                <w:sz w:val="22"/>
              </w:rPr>
            </w:pPr>
            <w:r w:rsidRPr="00834A43">
              <w:rPr>
                <w:rFonts w:ascii="Calibri" w:hAnsi="Calibri" w:cs="Calibri"/>
                <w:b/>
                <w:bCs/>
                <w:sz w:val="22"/>
              </w:rPr>
              <w:t>Připravuji projekt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834A43">
              <w:rPr>
                <w:rFonts w:ascii="Calibri" w:hAnsi="Calibri" w:cs="Calibri"/>
                <w:b/>
                <w:bCs/>
                <w:sz w:val="22"/>
              </w:rPr>
              <w:t>v rámci výzvy: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834A43">
              <w:rPr>
                <w:rFonts w:ascii="Calibri" w:hAnsi="Calibri" w:cs="Calibri"/>
                <w:color w:val="A6A6A6" w:themeColor="background1" w:themeShade="A6"/>
                <w:sz w:val="22"/>
              </w:rPr>
              <w:t>(vypište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</w:rPr>
              <w:t xml:space="preserve"> číslo dle seznamu výše a celý název výzvy</w:t>
            </w:r>
            <w:r w:rsidRPr="00834A43">
              <w:rPr>
                <w:rFonts w:ascii="Calibri" w:hAnsi="Calibri" w:cs="Calibri"/>
                <w:color w:val="A6A6A6" w:themeColor="background1" w:themeShade="A6"/>
                <w:sz w:val="22"/>
              </w:rPr>
              <w:t>)</w:t>
            </w:r>
          </w:p>
        </w:tc>
      </w:tr>
    </w:tbl>
    <w:p w14:paraId="5637153F" w14:textId="77777777" w:rsidR="005B108B" w:rsidRDefault="005B108B" w:rsidP="005B108B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B108B" w:rsidRPr="00620C7E" w14:paraId="4C0BC18E" w14:textId="77777777" w:rsidTr="00866D5A">
        <w:tc>
          <w:tcPr>
            <w:tcW w:w="8777" w:type="dxa"/>
            <w:shd w:val="clear" w:color="auto" w:fill="DEEAF6" w:themeFill="accent1" w:themeFillTint="33"/>
          </w:tcPr>
          <w:p w14:paraId="1A3706C7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P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opis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navrhovaného </w:t>
            </w:r>
            <w:r w:rsidRPr="00620C7E">
              <w:rPr>
                <w:rFonts w:asciiTheme="minorHAnsi" w:hAnsiTheme="minorHAnsi" w:cstheme="minorHAnsi"/>
                <w:b/>
                <w:bCs/>
                <w:sz w:val="22"/>
              </w:rPr>
              <w:t xml:space="preserve">projektu (max. 20 řádků): </w:t>
            </w:r>
          </w:p>
        </w:tc>
      </w:tr>
      <w:tr w:rsidR="005B108B" w:rsidRPr="00620C7E" w14:paraId="4743CC1B" w14:textId="77777777" w:rsidTr="00866D5A">
        <w:tc>
          <w:tcPr>
            <w:tcW w:w="8777" w:type="dxa"/>
          </w:tcPr>
          <w:p w14:paraId="7A0D4670" w14:textId="77777777" w:rsidR="005B108B" w:rsidRPr="00364299" w:rsidRDefault="005B108B" w:rsidP="00866D5A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364299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Popis projektu by měl velmi stručně a jasně definovat zejména to, co je cílem navrhovaného projektu. Uveďte 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výši</w:t>
            </w:r>
            <w:r w:rsidRPr="00364299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prostředků alokovaných v dané výzvě, v rámci které pod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áváte svoji žádost (je-li známa) a </w:t>
            </w:r>
            <w:r w:rsidRPr="00364299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celkový objem 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vámi </w:t>
            </w:r>
            <w:r w:rsidRPr="00364299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požadovaných prostředků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.</w:t>
            </w:r>
          </w:p>
          <w:p w14:paraId="6A543F6E" w14:textId="77777777" w:rsidR="005B108B" w:rsidRDefault="005B108B" w:rsidP="00866D5A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</w:p>
          <w:p w14:paraId="3D124BD5" w14:textId="77777777" w:rsidR="005B108B" w:rsidRDefault="005B108B" w:rsidP="00866D5A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Dále je pro vyhodnocení žádosti klíčové </w:t>
            </w:r>
            <w:r w:rsidRPr="00101E5F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popsat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, které aktivity budou v rámci přípravy projektu (v souladu s požadavky zadávací dokumentace S5b) prováděny. Těmito mohou být například:</w:t>
            </w:r>
          </w:p>
          <w:p w14:paraId="01F4014D" w14:textId="77777777" w:rsidR="005B108B" w:rsidRDefault="005B108B" w:rsidP="005B108B">
            <w:pPr>
              <w:pStyle w:val="Odstavecseseznamem"/>
              <w:numPr>
                <w:ilvl w:val="0"/>
                <w:numId w:val="35"/>
              </w:num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172035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zahraniční cesty za účelem ustavení konsorcií se zahraničními partnery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;</w:t>
            </w:r>
          </w:p>
          <w:p w14:paraId="08E28F10" w14:textId="77777777" w:rsidR="005B108B" w:rsidRDefault="005B108B" w:rsidP="005B108B">
            <w:pPr>
              <w:pStyle w:val="Odstavecseseznamem"/>
              <w:numPr>
                <w:ilvl w:val="0"/>
                <w:numId w:val="35"/>
              </w:num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172035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zvané návštěvy zahraničních uchazečů o granty realizované na FF UP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 </w:t>
            </w:r>
            <w:r w:rsidRPr="00364299">
              <w:rPr>
                <w:rFonts w:ascii="Calibri" w:hAnsi="Calibri" w:cs="Calibri"/>
                <w:color w:val="A6A6A6" w:themeColor="background1" w:themeShade="A6"/>
                <w:sz w:val="22"/>
              </w:rPr>
              <w:t xml:space="preserve">(MSCA PF, ERC, ERA </w:t>
            </w:r>
            <w:proofErr w:type="spellStart"/>
            <w:r w:rsidRPr="00364299">
              <w:rPr>
                <w:rFonts w:ascii="Calibri" w:hAnsi="Calibri" w:cs="Calibri"/>
                <w:color w:val="A6A6A6" w:themeColor="background1" w:themeShade="A6"/>
                <w:sz w:val="22"/>
              </w:rPr>
              <w:t>Chair</w:t>
            </w:r>
            <w:proofErr w:type="spellEnd"/>
            <w:r w:rsidRPr="00364299">
              <w:rPr>
                <w:rFonts w:ascii="Calibri" w:hAnsi="Calibri" w:cs="Calibri"/>
                <w:color w:val="A6A6A6" w:themeColor="background1" w:themeShade="A6"/>
                <w:sz w:val="22"/>
              </w:rPr>
              <w:t>, aj.</w:t>
            </w:r>
            <w:r>
              <w:rPr>
                <w:rFonts w:ascii="Calibri" w:hAnsi="Calibri" w:cs="Calibri"/>
                <w:color w:val="A6A6A6" w:themeColor="background1" w:themeShade="A6"/>
                <w:sz w:val="22"/>
              </w:rPr>
              <w:t>);</w:t>
            </w:r>
          </w:p>
          <w:p w14:paraId="7697131B" w14:textId="77777777" w:rsidR="005B108B" w:rsidRDefault="005B108B" w:rsidP="005B108B">
            <w:pPr>
              <w:pStyle w:val="Odstavecseseznamem"/>
              <w:numPr>
                <w:ilvl w:val="0"/>
                <w:numId w:val="35"/>
              </w:num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172035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konzultace a zpětná vazba k projektové žádosti od externích subjektů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;</w:t>
            </w:r>
          </w:p>
          <w:p w14:paraId="1CC4EFC8" w14:textId="77777777" w:rsidR="005B108B" w:rsidRDefault="005B108B" w:rsidP="005B108B">
            <w:pPr>
              <w:pStyle w:val="Odstavecseseznamem"/>
              <w:numPr>
                <w:ilvl w:val="0"/>
                <w:numId w:val="35"/>
              </w:num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834A43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školení v oblasti přípravy projektových návrhů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;</w:t>
            </w:r>
          </w:p>
          <w:p w14:paraId="4A2F9576" w14:textId="77777777" w:rsidR="005B108B" w:rsidRDefault="005B108B" w:rsidP="005B108B">
            <w:pPr>
              <w:pStyle w:val="Odstavecseseznamem"/>
              <w:numPr>
                <w:ilvl w:val="0"/>
                <w:numId w:val="35"/>
              </w:num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834A43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překlady a jazykové korektury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;</w:t>
            </w:r>
          </w:p>
          <w:p w14:paraId="1E85A67D" w14:textId="77777777" w:rsidR="005B108B" w:rsidRPr="00172035" w:rsidRDefault="005B108B" w:rsidP="005B108B">
            <w:pPr>
              <w:pStyle w:val="Odstavecseseznamem"/>
              <w:numPr>
                <w:ilvl w:val="0"/>
                <w:numId w:val="35"/>
              </w:num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834A43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konzultace zaměřené na průřezová témata (otevřená věda, správa výzkumných dat, etika ve výzkumu, genderová dimenze výzkumu, správa duševního vlastnictví aj.)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.</w:t>
            </w:r>
          </w:p>
          <w:p w14:paraId="0850BBFE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1C48A3B1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9BC7B6B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ED7819A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6C93C097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7B506447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5623E8B5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AA35DC4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28510544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EFA0FD0" w14:textId="77777777" w:rsidR="005B108B" w:rsidRPr="00620C7E" w:rsidRDefault="005B108B" w:rsidP="005B108B">
      <w:pPr>
        <w:spacing w:line="259" w:lineRule="auto"/>
        <w:rPr>
          <w:rFonts w:asciiTheme="minorHAnsi" w:hAnsiTheme="minorHAnsi" w:cstheme="minorHAnsi"/>
          <w:sz w:val="22"/>
        </w:rPr>
      </w:pPr>
    </w:p>
    <w:tbl>
      <w:tblPr>
        <w:tblStyle w:val="Mkatabulky"/>
        <w:tblpPr w:leftFromText="141" w:rightFromText="141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B108B" w:rsidRPr="00620C7E" w14:paraId="0E2D938C" w14:textId="77777777" w:rsidTr="00866D5A">
        <w:tc>
          <w:tcPr>
            <w:tcW w:w="8777" w:type="dxa"/>
            <w:shd w:val="clear" w:color="auto" w:fill="DEEAF6" w:themeFill="accent1" w:themeFillTint="33"/>
          </w:tcPr>
          <w:p w14:paraId="2A3D5689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Požadované finanční prostředky na přípravu projektu:</w:t>
            </w:r>
          </w:p>
        </w:tc>
      </w:tr>
      <w:tr w:rsidR="005B108B" w:rsidRPr="00620C7E" w14:paraId="6CD81773" w14:textId="77777777" w:rsidTr="00866D5A">
        <w:tc>
          <w:tcPr>
            <w:tcW w:w="8777" w:type="dxa"/>
          </w:tcPr>
          <w:p w14:paraId="05822A2B" w14:textId="77777777" w:rsidR="005B108B" w:rsidRPr="00364299" w:rsidRDefault="005B108B" w:rsidP="00866D5A">
            <w:pPr>
              <w:spacing w:line="259" w:lineRule="auto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r w:rsidRPr="00364299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Zde 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 xml:space="preserve">uveďte </w:t>
            </w:r>
            <w:r w:rsidRPr="00364299"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prostředky požadované na konkrétní aktivity způsobilé v rámci výzvy S5b FPVČ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  <w:t>.</w:t>
            </w:r>
          </w:p>
          <w:p w14:paraId="6D9871F5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C58C901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4523EEB9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0E8A145D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623BEF80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  <w:p w14:paraId="305FF8CA" w14:textId="77777777" w:rsidR="005B108B" w:rsidRPr="00620C7E" w:rsidRDefault="005B108B" w:rsidP="00866D5A">
            <w:pPr>
              <w:spacing w:line="259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9088E37" w14:textId="77777777" w:rsidR="005B108B" w:rsidRPr="00B86EBB" w:rsidRDefault="005B108B" w:rsidP="005B108B"/>
    <w:p w14:paraId="18449C24" w14:textId="77777777" w:rsidR="005B108B" w:rsidRPr="00B86EBB" w:rsidRDefault="005B108B" w:rsidP="005B108B"/>
    <w:p w14:paraId="1B26C17C" w14:textId="77777777" w:rsidR="005B108B" w:rsidRPr="009B3BDC" w:rsidRDefault="005B108B" w:rsidP="005B108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7DF260DB" w14:textId="77777777" w:rsidR="00CE10E5" w:rsidRDefault="00CE10E5">
      <w:pPr>
        <w:spacing w:after="160" w:line="259" w:lineRule="auto"/>
        <w:rPr>
          <w:rFonts w:ascii="Calibri" w:hAnsi="Calibri" w:cs="Calibri"/>
          <w:b/>
          <w:bCs/>
          <w:color w:val="2E74B5" w:themeColor="accent1" w:themeShade="BF"/>
          <w:sz w:val="36"/>
          <w:szCs w:val="36"/>
        </w:rPr>
      </w:pPr>
    </w:p>
    <w:sectPr w:rsidR="00CE10E5" w:rsidSect="00F913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701" w:left="1701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6D87" w14:textId="77777777" w:rsidR="00210D6C" w:rsidRDefault="00210D6C" w:rsidP="00F15613">
      <w:pPr>
        <w:spacing w:line="240" w:lineRule="auto"/>
      </w:pPr>
      <w:r>
        <w:separator/>
      </w:r>
    </w:p>
  </w:endnote>
  <w:endnote w:type="continuationSeparator" w:id="0">
    <w:p w14:paraId="60B9AC23" w14:textId="77777777" w:rsidR="00210D6C" w:rsidRDefault="00210D6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704552"/>
      <w:docPartObj>
        <w:docPartGallery w:val="Page Numbers (Bottom of Page)"/>
        <w:docPartUnique/>
      </w:docPartObj>
    </w:sdtPr>
    <w:sdtEndPr/>
    <w:sdtContent>
      <w:p w14:paraId="1C9B4583" w14:textId="4DF0385D" w:rsidR="002C3C2A" w:rsidRDefault="00623E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703">
          <w:rPr>
            <w:noProof/>
          </w:rPr>
          <w:t>3</w:t>
        </w:r>
        <w:r>
          <w:fldChar w:fldCharType="end"/>
        </w:r>
      </w:p>
      <w:p w14:paraId="31AAF64F" w14:textId="023E0014" w:rsidR="00623E72" w:rsidRDefault="00CE35A1" w:rsidP="00CE35A1">
        <w:pPr>
          <w:pStyle w:val="Zpat"/>
          <w:jc w:val="right"/>
        </w:pPr>
        <w:r>
          <w:tab/>
        </w:r>
        <w:r w:rsidRPr="00E854E9">
          <w:rPr>
            <w:color w:val="BFBFBF" w:themeColor="background1" w:themeShade="BF"/>
          </w:rPr>
          <w:t>verze 0</w:t>
        </w:r>
        <w:r w:rsidR="00346509">
          <w:rPr>
            <w:color w:val="BFBFBF" w:themeColor="background1" w:themeShade="BF"/>
          </w:rPr>
          <w:t>1</w:t>
        </w:r>
        <w:r w:rsidRPr="00E854E9">
          <w:rPr>
            <w:color w:val="BFBFBF" w:themeColor="background1" w:themeShade="BF"/>
          </w:rPr>
          <w:t xml:space="preserve">: </w:t>
        </w:r>
        <w:r w:rsidR="00346509">
          <w:rPr>
            <w:color w:val="BFBFBF" w:themeColor="background1" w:themeShade="BF"/>
          </w:rPr>
          <w:t>4</w:t>
        </w:r>
        <w:r w:rsidRPr="00E854E9">
          <w:rPr>
            <w:color w:val="BFBFBF" w:themeColor="background1" w:themeShade="BF"/>
          </w:rPr>
          <w:t>.</w:t>
        </w:r>
        <w:r>
          <w:rPr>
            <w:color w:val="BFBFBF" w:themeColor="background1" w:themeShade="BF"/>
          </w:rPr>
          <w:t> </w:t>
        </w:r>
        <w:r w:rsidR="00346509">
          <w:rPr>
            <w:color w:val="BFBFBF" w:themeColor="background1" w:themeShade="BF"/>
          </w:rPr>
          <w:t>1</w:t>
        </w:r>
        <w:r w:rsidRPr="00E854E9">
          <w:rPr>
            <w:color w:val="BFBFBF" w:themeColor="background1" w:themeShade="BF"/>
          </w:rPr>
          <w:t>.</w:t>
        </w:r>
        <w:r>
          <w:rPr>
            <w:color w:val="BFBFBF" w:themeColor="background1" w:themeShade="BF"/>
          </w:rPr>
          <w:t> </w:t>
        </w:r>
        <w:r w:rsidRPr="00E854E9">
          <w:rPr>
            <w:color w:val="BFBFBF" w:themeColor="background1" w:themeShade="BF"/>
          </w:rPr>
          <w:t>202</w:t>
        </w:r>
        <w:r w:rsidR="00346509">
          <w:rPr>
            <w:color w:val="BFBFBF" w:themeColor="background1" w:themeShade="BF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B78A" w14:textId="77777777" w:rsidR="00623E72" w:rsidRDefault="00623E72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23E72" w:rsidRPr="00B53059" w:rsidRDefault="00623E72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83F937" w14:textId="77777777" w:rsidR="00623E72" w:rsidRPr="00B53059" w:rsidRDefault="00623E72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1D9F" w14:textId="77777777" w:rsidR="00210D6C" w:rsidRDefault="00210D6C" w:rsidP="00F15613">
      <w:pPr>
        <w:spacing w:line="240" w:lineRule="auto"/>
      </w:pPr>
      <w:r>
        <w:separator/>
      </w:r>
    </w:p>
  </w:footnote>
  <w:footnote w:type="continuationSeparator" w:id="0">
    <w:p w14:paraId="480A760E" w14:textId="77777777" w:rsidR="00210D6C" w:rsidRDefault="00210D6C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AACC" w14:textId="261FA1FC" w:rsidR="00623E72" w:rsidRDefault="00623E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D43B" w14:textId="77777777" w:rsidR="00623E72" w:rsidRDefault="00623E72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623E72" w:rsidRDefault="00623E72" w:rsidP="00D37C23">
    <w:pPr>
      <w:pStyle w:val="Zhlav"/>
      <w:jc w:val="center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414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D45"/>
    <w:multiLevelType w:val="hybridMultilevel"/>
    <w:tmpl w:val="915E2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1FA"/>
    <w:multiLevelType w:val="hybridMultilevel"/>
    <w:tmpl w:val="4324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21A1"/>
    <w:multiLevelType w:val="hybridMultilevel"/>
    <w:tmpl w:val="C8AE4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421D"/>
    <w:multiLevelType w:val="hybridMultilevel"/>
    <w:tmpl w:val="3BACA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070"/>
    <w:multiLevelType w:val="hybridMultilevel"/>
    <w:tmpl w:val="2F3C6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7515"/>
    <w:multiLevelType w:val="hybridMultilevel"/>
    <w:tmpl w:val="4F3E7D40"/>
    <w:lvl w:ilvl="0" w:tplc="7A28B1B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6430"/>
    <w:multiLevelType w:val="hybridMultilevel"/>
    <w:tmpl w:val="9D36B324"/>
    <w:lvl w:ilvl="0" w:tplc="0686B8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B416D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87C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882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E1D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6AB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2F5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28AD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5ADB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96CE0"/>
    <w:multiLevelType w:val="hybridMultilevel"/>
    <w:tmpl w:val="319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76E41"/>
    <w:multiLevelType w:val="hybridMultilevel"/>
    <w:tmpl w:val="F008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E7F0D"/>
    <w:multiLevelType w:val="hybridMultilevel"/>
    <w:tmpl w:val="99D035BC"/>
    <w:lvl w:ilvl="0" w:tplc="CAE41E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76DB4"/>
    <w:multiLevelType w:val="hybridMultilevel"/>
    <w:tmpl w:val="D6EEF27C"/>
    <w:lvl w:ilvl="0" w:tplc="040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1D3E78C8"/>
    <w:multiLevelType w:val="hybridMultilevel"/>
    <w:tmpl w:val="EC7E4F44"/>
    <w:lvl w:ilvl="0" w:tplc="5E72A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6F2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4C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B8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4A1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6B7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008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11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0B6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B01FE"/>
    <w:multiLevelType w:val="hybridMultilevel"/>
    <w:tmpl w:val="04A230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E6C71"/>
    <w:multiLevelType w:val="hybridMultilevel"/>
    <w:tmpl w:val="5BFE713E"/>
    <w:lvl w:ilvl="0" w:tplc="10D0464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1D19D1"/>
    <w:multiLevelType w:val="hybridMultilevel"/>
    <w:tmpl w:val="5C92BE54"/>
    <w:lvl w:ilvl="0" w:tplc="1AD83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927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C2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AC5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266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E82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E74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EE5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0D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C693B92"/>
    <w:multiLevelType w:val="hybridMultilevel"/>
    <w:tmpl w:val="4600CB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DB611E"/>
    <w:multiLevelType w:val="hybridMultilevel"/>
    <w:tmpl w:val="2C0E9DEA"/>
    <w:lvl w:ilvl="0" w:tplc="0409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3FCA61D5"/>
    <w:multiLevelType w:val="hybridMultilevel"/>
    <w:tmpl w:val="F920F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F25711"/>
    <w:multiLevelType w:val="hybridMultilevel"/>
    <w:tmpl w:val="DE388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22499"/>
    <w:multiLevelType w:val="hybridMultilevel"/>
    <w:tmpl w:val="7B18DC5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5E16F2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4C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2B8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4A1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76B7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008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9611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0B6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22DA"/>
    <w:multiLevelType w:val="hybridMultilevel"/>
    <w:tmpl w:val="C8422624"/>
    <w:lvl w:ilvl="0" w:tplc="66CAC9D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87A37"/>
    <w:multiLevelType w:val="hybridMultilevel"/>
    <w:tmpl w:val="CB309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7D76"/>
    <w:multiLevelType w:val="hybridMultilevel"/>
    <w:tmpl w:val="DD78E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05057"/>
    <w:multiLevelType w:val="hybridMultilevel"/>
    <w:tmpl w:val="6D526704"/>
    <w:lvl w:ilvl="0" w:tplc="E1FE7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059"/>
    <w:multiLevelType w:val="hybridMultilevel"/>
    <w:tmpl w:val="DD521DF6"/>
    <w:lvl w:ilvl="0" w:tplc="D3EC7B3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B05C5"/>
    <w:multiLevelType w:val="hybridMultilevel"/>
    <w:tmpl w:val="1E563B58"/>
    <w:lvl w:ilvl="0" w:tplc="0D584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CA11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E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CA7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639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27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B3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A7E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085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5237E"/>
    <w:multiLevelType w:val="hybridMultilevel"/>
    <w:tmpl w:val="B5C6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0612C"/>
    <w:multiLevelType w:val="hybridMultilevel"/>
    <w:tmpl w:val="6472E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0139C"/>
    <w:multiLevelType w:val="hybridMultilevel"/>
    <w:tmpl w:val="05003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66B90"/>
    <w:multiLevelType w:val="hybridMultilevel"/>
    <w:tmpl w:val="94A04EF4"/>
    <w:lvl w:ilvl="0" w:tplc="376456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70A6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AA5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AEB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615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0D7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84A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064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ECA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0700B"/>
    <w:multiLevelType w:val="hybridMultilevel"/>
    <w:tmpl w:val="417A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6AB7"/>
    <w:multiLevelType w:val="hybridMultilevel"/>
    <w:tmpl w:val="84567D50"/>
    <w:lvl w:ilvl="0" w:tplc="E04699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2CA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8FB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E95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8E4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A70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6D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E70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82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04549"/>
    <w:multiLevelType w:val="hybridMultilevel"/>
    <w:tmpl w:val="A3E2B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472CA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8FB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E95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48E4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9A70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6D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6E70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D82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C51EF"/>
    <w:multiLevelType w:val="hybridMultilevel"/>
    <w:tmpl w:val="E716F726"/>
    <w:lvl w:ilvl="0" w:tplc="20804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027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684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A54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A24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F443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848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E4E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E60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C97A2D"/>
    <w:multiLevelType w:val="hybridMultilevel"/>
    <w:tmpl w:val="4324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24"/>
  </w:num>
  <w:num w:numId="5">
    <w:abstractNumId w:val="26"/>
  </w:num>
  <w:num w:numId="6">
    <w:abstractNumId w:val="20"/>
  </w:num>
  <w:num w:numId="7">
    <w:abstractNumId w:val="6"/>
  </w:num>
  <w:num w:numId="8">
    <w:abstractNumId w:val="13"/>
  </w:num>
  <w:num w:numId="9">
    <w:abstractNumId w:val="9"/>
  </w:num>
  <w:num w:numId="10">
    <w:abstractNumId w:val="11"/>
  </w:num>
  <w:num w:numId="11">
    <w:abstractNumId w:val="14"/>
  </w:num>
  <w:num w:numId="12">
    <w:abstractNumId w:val="33"/>
  </w:num>
  <w:num w:numId="13">
    <w:abstractNumId w:val="22"/>
  </w:num>
  <w:num w:numId="14">
    <w:abstractNumId w:val="3"/>
  </w:num>
  <w:num w:numId="15">
    <w:abstractNumId w:val="17"/>
  </w:num>
  <w:num w:numId="16">
    <w:abstractNumId w:val="15"/>
  </w:num>
  <w:num w:numId="17">
    <w:abstractNumId w:val="4"/>
  </w:num>
  <w:num w:numId="18">
    <w:abstractNumId w:val="19"/>
  </w:num>
  <w:num w:numId="19">
    <w:abstractNumId w:val="12"/>
  </w:num>
  <w:num w:numId="20">
    <w:abstractNumId w:val="28"/>
  </w:num>
  <w:num w:numId="21">
    <w:abstractNumId w:val="21"/>
  </w:num>
  <w:num w:numId="22">
    <w:abstractNumId w:val="1"/>
  </w:num>
  <w:num w:numId="23">
    <w:abstractNumId w:val="34"/>
  </w:num>
  <w:num w:numId="24">
    <w:abstractNumId w:val="8"/>
  </w:num>
  <w:num w:numId="25">
    <w:abstractNumId w:val="2"/>
  </w:num>
  <w:num w:numId="26">
    <w:abstractNumId w:val="30"/>
  </w:num>
  <w:num w:numId="27">
    <w:abstractNumId w:val="31"/>
  </w:num>
  <w:num w:numId="28">
    <w:abstractNumId w:val="32"/>
  </w:num>
  <w:num w:numId="29">
    <w:abstractNumId w:val="10"/>
  </w:num>
  <w:num w:numId="30">
    <w:abstractNumId w:val="0"/>
  </w:num>
  <w:num w:numId="31">
    <w:abstractNumId w:val="16"/>
  </w:num>
  <w:num w:numId="32">
    <w:abstractNumId w:val="5"/>
  </w:num>
  <w:num w:numId="33">
    <w:abstractNumId w:val="7"/>
  </w:num>
  <w:num w:numId="34">
    <w:abstractNumId w:val="2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D9E"/>
    <w:rsid w:val="00005DA2"/>
    <w:rsid w:val="00017734"/>
    <w:rsid w:val="00021F25"/>
    <w:rsid w:val="00031FBE"/>
    <w:rsid w:val="000330AE"/>
    <w:rsid w:val="000330E9"/>
    <w:rsid w:val="00053E4E"/>
    <w:rsid w:val="0005636E"/>
    <w:rsid w:val="00077186"/>
    <w:rsid w:val="000779D1"/>
    <w:rsid w:val="000969C1"/>
    <w:rsid w:val="000A04AE"/>
    <w:rsid w:val="000B3F8F"/>
    <w:rsid w:val="000C1D92"/>
    <w:rsid w:val="000D01AC"/>
    <w:rsid w:val="000F2F69"/>
    <w:rsid w:val="000F45E0"/>
    <w:rsid w:val="001036C3"/>
    <w:rsid w:val="0010566D"/>
    <w:rsid w:val="00105A37"/>
    <w:rsid w:val="00114605"/>
    <w:rsid w:val="0012443C"/>
    <w:rsid w:val="001264C7"/>
    <w:rsid w:val="00126E53"/>
    <w:rsid w:val="00127EF4"/>
    <w:rsid w:val="001310BA"/>
    <w:rsid w:val="0013188B"/>
    <w:rsid w:val="001368A0"/>
    <w:rsid w:val="00145636"/>
    <w:rsid w:val="00154F86"/>
    <w:rsid w:val="00157145"/>
    <w:rsid w:val="00157179"/>
    <w:rsid w:val="00162641"/>
    <w:rsid w:val="00164066"/>
    <w:rsid w:val="00167DA5"/>
    <w:rsid w:val="0017762D"/>
    <w:rsid w:val="00177B3D"/>
    <w:rsid w:val="00182BB3"/>
    <w:rsid w:val="00187FE7"/>
    <w:rsid w:val="00193E45"/>
    <w:rsid w:val="0019418D"/>
    <w:rsid w:val="0019725B"/>
    <w:rsid w:val="001B10CB"/>
    <w:rsid w:val="001B3B47"/>
    <w:rsid w:val="001B3BEE"/>
    <w:rsid w:val="001B5EA0"/>
    <w:rsid w:val="001C61F2"/>
    <w:rsid w:val="001D5B22"/>
    <w:rsid w:val="001E3DEA"/>
    <w:rsid w:val="002011D5"/>
    <w:rsid w:val="00202A29"/>
    <w:rsid w:val="00204D26"/>
    <w:rsid w:val="00210D6C"/>
    <w:rsid w:val="00217C2A"/>
    <w:rsid w:val="00222C7C"/>
    <w:rsid w:val="0022406D"/>
    <w:rsid w:val="002352CC"/>
    <w:rsid w:val="0024279E"/>
    <w:rsid w:val="0024412D"/>
    <w:rsid w:val="0024663B"/>
    <w:rsid w:val="0025254C"/>
    <w:rsid w:val="002641BC"/>
    <w:rsid w:val="00266933"/>
    <w:rsid w:val="0027619C"/>
    <w:rsid w:val="002769D4"/>
    <w:rsid w:val="002854A3"/>
    <w:rsid w:val="00285527"/>
    <w:rsid w:val="00285CC5"/>
    <w:rsid w:val="002904E3"/>
    <w:rsid w:val="00297075"/>
    <w:rsid w:val="002A049B"/>
    <w:rsid w:val="002B71E0"/>
    <w:rsid w:val="002C1187"/>
    <w:rsid w:val="002C3C2A"/>
    <w:rsid w:val="002C7429"/>
    <w:rsid w:val="002C782F"/>
    <w:rsid w:val="002D23B8"/>
    <w:rsid w:val="002E58CA"/>
    <w:rsid w:val="002F147C"/>
    <w:rsid w:val="002F2023"/>
    <w:rsid w:val="002F41E7"/>
    <w:rsid w:val="00305607"/>
    <w:rsid w:val="00306423"/>
    <w:rsid w:val="00320537"/>
    <w:rsid w:val="00321BAA"/>
    <w:rsid w:val="00323C96"/>
    <w:rsid w:val="003261B6"/>
    <w:rsid w:val="00334089"/>
    <w:rsid w:val="0033690E"/>
    <w:rsid w:val="00336DA6"/>
    <w:rsid w:val="00346509"/>
    <w:rsid w:val="00350891"/>
    <w:rsid w:val="00365F0A"/>
    <w:rsid w:val="00372EE8"/>
    <w:rsid w:val="003756EB"/>
    <w:rsid w:val="0039184A"/>
    <w:rsid w:val="00391B8F"/>
    <w:rsid w:val="00395ED0"/>
    <w:rsid w:val="00395FBC"/>
    <w:rsid w:val="00396754"/>
    <w:rsid w:val="0039763E"/>
    <w:rsid w:val="003C04BF"/>
    <w:rsid w:val="003C621A"/>
    <w:rsid w:val="003D1B5B"/>
    <w:rsid w:val="003D64E5"/>
    <w:rsid w:val="003E003D"/>
    <w:rsid w:val="003E26D2"/>
    <w:rsid w:val="003E3220"/>
    <w:rsid w:val="003E3E83"/>
    <w:rsid w:val="003E46BB"/>
    <w:rsid w:val="003E5BAE"/>
    <w:rsid w:val="003E6E71"/>
    <w:rsid w:val="003F5718"/>
    <w:rsid w:val="004039B5"/>
    <w:rsid w:val="00411E6A"/>
    <w:rsid w:val="00423234"/>
    <w:rsid w:val="004262AF"/>
    <w:rsid w:val="00432528"/>
    <w:rsid w:val="00432DDC"/>
    <w:rsid w:val="004635CA"/>
    <w:rsid w:val="0046725F"/>
    <w:rsid w:val="00475C46"/>
    <w:rsid w:val="00486300"/>
    <w:rsid w:val="00491B4D"/>
    <w:rsid w:val="00494F22"/>
    <w:rsid w:val="004C0C3A"/>
    <w:rsid w:val="004E1973"/>
    <w:rsid w:val="004E7DF2"/>
    <w:rsid w:val="004F16DD"/>
    <w:rsid w:val="004F32BA"/>
    <w:rsid w:val="004F3806"/>
    <w:rsid w:val="00512231"/>
    <w:rsid w:val="00513973"/>
    <w:rsid w:val="005175B8"/>
    <w:rsid w:val="00524B00"/>
    <w:rsid w:val="00544E0A"/>
    <w:rsid w:val="00553FCA"/>
    <w:rsid w:val="00560F75"/>
    <w:rsid w:val="00563492"/>
    <w:rsid w:val="005676EE"/>
    <w:rsid w:val="005721BB"/>
    <w:rsid w:val="0057293A"/>
    <w:rsid w:val="0057297A"/>
    <w:rsid w:val="00572C2C"/>
    <w:rsid w:val="00585F66"/>
    <w:rsid w:val="00594434"/>
    <w:rsid w:val="00595C41"/>
    <w:rsid w:val="005A539D"/>
    <w:rsid w:val="005A5740"/>
    <w:rsid w:val="005B108B"/>
    <w:rsid w:val="005B1EAD"/>
    <w:rsid w:val="005B7890"/>
    <w:rsid w:val="005D0429"/>
    <w:rsid w:val="005D0C83"/>
    <w:rsid w:val="005D2508"/>
    <w:rsid w:val="005D646B"/>
    <w:rsid w:val="005E2F10"/>
    <w:rsid w:val="005E5529"/>
    <w:rsid w:val="005E69F3"/>
    <w:rsid w:val="006102C7"/>
    <w:rsid w:val="006118A7"/>
    <w:rsid w:val="00616A91"/>
    <w:rsid w:val="00616D68"/>
    <w:rsid w:val="00623E72"/>
    <w:rsid w:val="006318D6"/>
    <w:rsid w:val="00635653"/>
    <w:rsid w:val="00637907"/>
    <w:rsid w:val="006408CE"/>
    <w:rsid w:val="006438EA"/>
    <w:rsid w:val="00644FBD"/>
    <w:rsid w:val="00651172"/>
    <w:rsid w:val="0065239D"/>
    <w:rsid w:val="00656979"/>
    <w:rsid w:val="00657E09"/>
    <w:rsid w:val="00660FA1"/>
    <w:rsid w:val="0066159D"/>
    <w:rsid w:val="006657C2"/>
    <w:rsid w:val="006669F9"/>
    <w:rsid w:val="0066721B"/>
    <w:rsid w:val="00673CCD"/>
    <w:rsid w:val="00674468"/>
    <w:rsid w:val="006767EC"/>
    <w:rsid w:val="00680944"/>
    <w:rsid w:val="00683743"/>
    <w:rsid w:val="00684820"/>
    <w:rsid w:val="00684BBD"/>
    <w:rsid w:val="006A1E38"/>
    <w:rsid w:val="006A22B6"/>
    <w:rsid w:val="006A4886"/>
    <w:rsid w:val="006A56BF"/>
    <w:rsid w:val="006B2829"/>
    <w:rsid w:val="006B2F16"/>
    <w:rsid w:val="006B42FD"/>
    <w:rsid w:val="006B78DC"/>
    <w:rsid w:val="006C0585"/>
    <w:rsid w:val="006D70D5"/>
    <w:rsid w:val="006F153F"/>
    <w:rsid w:val="006F6791"/>
    <w:rsid w:val="006F6A7E"/>
    <w:rsid w:val="00707EAE"/>
    <w:rsid w:val="00710B96"/>
    <w:rsid w:val="0071200D"/>
    <w:rsid w:val="00714320"/>
    <w:rsid w:val="00717B5B"/>
    <w:rsid w:val="00727996"/>
    <w:rsid w:val="00742069"/>
    <w:rsid w:val="00744CA9"/>
    <w:rsid w:val="00754833"/>
    <w:rsid w:val="00754C14"/>
    <w:rsid w:val="007661D7"/>
    <w:rsid w:val="007818CF"/>
    <w:rsid w:val="0078767F"/>
    <w:rsid w:val="007A4845"/>
    <w:rsid w:val="007B3D01"/>
    <w:rsid w:val="007B540E"/>
    <w:rsid w:val="007B7270"/>
    <w:rsid w:val="007C3D8B"/>
    <w:rsid w:val="007D16F3"/>
    <w:rsid w:val="007D2012"/>
    <w:rsid w:val="007D7487"/>
    <w:rsid w:val="007E0E3C"/>
    <w:rsid w:val="007E263B"/>
    <w:rsid w:val="007F71E6"/>
    <w:rsid w:val="007F765E"/>
    <w:rsid w:val="008020CC"/>
    <w:rsid w:val="008053C9"/>
    <w:rsid w:val="00805E26"/>
    <w:rsid w:val="008221EE"/>
    <w:rsid w:val="00826D13"/>
    <w:rsid w:val="008270EE"/>
    <w:rsid w:val="00832389"/>
    <w:rsid w:val="008353EF"/>
    <w:rsid w:val="00852D9E"/>
    <w:rsid w:val="00860527"/>
    <w:rsid w:val="00873855"/>
    <w:rsid w:val="00877723"/>
    <w:rsid w:val="008815DF"/>
    <w:rsid w:val="00882A2F"/>
    <w:rsid w:val="00884929"/>
    <w:rsid w:val="00887E7D"/>
    <w:rsid w:val="00891C30"/>
    <w:rsid w:val="00892331"/>
    <w:rsid w:val="00893D2A"/>
    <w:rsid w:val="00896274"/>
    <w:rsid w:val="008974B3"/>
    <w:rsid w:val="008A5594"/>
    <w:rsid w:val="008A5957"/>
    <w:rsid w:val="008B56AB"/>
    <w:rsid w:val="008B5E4A"/>
    <w:rsid w:val="008C14AA"/>
    <w:rsid w:val="008C61CE"/>
    <w:rsid w:val="008D3DB8"/>
    <w:rsid w:val="008D60D8"/>
    <w:rsid w:val="008E27A7"/>
    <w:rsid w:val="008E4E39"/>
    <w:rsid w:val="008F1B13"/>
    <w:rsid w:val="00902526"/>
    <w:rsid w:val="00906D67"/>
    <w:rsid w:val="00916064"/>
    <w:rsid w:val="0092135F"/>
    <w:rsid w:val="009231DA"/>
    <w:rsid w:val="00927373"/>
    <w:rsid w:val="00932C17"/>
    <w:rsid w:val="00933318"/>
    <w:rsid w:val="00934FBE"/>
    <w:rsid w:val="009402BF"/>
    <w:rsid w:val="00946484"/>
    <w:rsid w:val="00950CC8"/>
    <w:rsid w:val="00956DF6"/>
    <w:rsid w:val="00960B37"/>
    <w:rsid w:val="009626A5"/>
    <w:rsid w:val="0096289A"/>
    <w:rsid w:val="0098022F"/>
    <w:rsid w:val="00984C3E"/>
    <w:rsid w:val="00985CD2"/>
    <w:rsid w:val="00987136"/>
    <w:rsid w:val="009926C8"/>
    <w:rsid w:val="009950B6"/>
    <w:rsid w:val="009A3DE1"/>
    <w:rsid w:val="009A68D6"/>
    <w:rsid w:val="009A7F9B"/>
    <w:rsid w:val="009B2452"/>
    <w:rsid w:val="009B3BDC"/>
    <w:rsid w:val="009B70CB"/>
    <w:rsid w:val="009C0D8C"/>
    <w:rsid w:val="009D1507"/>
    <w:rsid w:val="009D6C27"/>
    <w:rsid w:val="009E15A3"/>
    <w:rsid w:val="009E6499"/>
    <w:rsid w:val="009F3F9F"/>
    <w:rsid w:val="009F4EF6"/>
    <w:rsid w:val="00A04911"/>
    <w:rsid w:val="00A06A03"/>
    <w:rsid w:val="00A07321"/>
    <w:rsid w:val="00A07CDB"/>
    <w:rsid w:val="00A1071F"/>
    <w:rsid w:val="00A46DBE"/>
    <w:rsid w:val="00A47732"/>
    <w:rsid w:val="00A51D87"/>
    <w:rsid w:val="00A53B87"/>
    <w:rsid w:val="00A9067A"/>
    <w:rsid w:val="00AA0422"/>
    <w:rsid w:val="00AA0C04"/>
    <w:rsid w:val="00AB78BE"/>
    <w:rsid w:val="00AD06A0"/>
    <w:rsid w:val="00AD45F1"/>
    <w:rsid w:val="00AE3588"/>
    <w:rsid w:val="00AE657B"/>
    <w:rsid w:val="00AF06A0"/>
    <w:rsid w:val="00AF1162"/>
    <w:rsid w:val="00B00180"/>
    <w:rsid w:val="00B03344"/>
    <w:rsid w:val="00B13250"/>
    <w:rsid w:val="00B15E86"/>
    <w:rsid w:val="00B163D8"/>
    <w:rsid w:val="00B26AD7"/>
    <w:rsid w:val="00B3183F"/>
    <w:rsid w:val="00B33B4A"/>
    <w:rsid w:val="00B347EF"/>
    <w:rsid w:val="00B42561"/>
    <w:rsid w:val="00B471F3"/>
    <w:rsid w:val="00B52715"/>
    <w:rsid w:val="00B52D98"/>
    <w:rsid w:val="00B53059"/>
    <w:rsid w:val="00B622B5"/>
    <w:rsid w:val="00B62557"/>
    <w:rsid w:val="00B7536A"/>
    <w:rsid w:val="00B7584A"/>
    <w:rsid w:val="00B80859"/>
    <w:rsid w:val="00B81A91"/>
    <w:rsid w:val="00B91EBB"/>
    <w:rsid w:val="00B92E65"/>
    <w:rsid w:val="00BA0423"/>
    <w:rsid w:val="00BA0C9F"/>
    <w:rsid w:val="00BB4C28"/>
    <w:rsid w:val="00BB6429"/>
    <w:rsid w:val="00BB78DD"/>
    <w:rsid w:val="00BC453A"/>
    <w:rsid w:val="00BD04D6"/>
    <w:rsid w:val="00BD1453"/>
    <w:rsid w:val="00BE1819"/>
    <w:rsid w:val="00C02D2B"/>
    <w:rsid w:val="00C03979"/>
    <w:rsid w:val="00C04AB3"/>
    <w:rsid w:val="00C05426"/>
    <w:rsid w:val="00C05C2A"/>
    <w:rsid w:val="00C07623"/>
    <w:rsid w:val="00C1131C"/>
    <w:rsid w:val="00C11A82"/>
    <w:rsid w:val="00C16110"/>
    <w:rsid w:val="00C20A8E"/>
    <w:rsid w:val="00C33212"/>
    <w:rsid w:val="00C46CE8"/>
    <w:rsid w:val="00C53646"/>
    <w:rsid w:val="00C55BB9"/>
    <w:rsid w:val="00C62280"/>
    <w:rsid w:val="00C64C5E"/>
    <w:rsid w:val="00C72354"/>
    <w:rsid w:val="00C72703"/>
    <w:rsid w:val="00C771E4"/>
    <w:rsid w:val="00C83A57"/>
    <w:rsid w:val="00C854C0"/>
    <w:rsid w:val="00C8791C"/>
    <w:rsid w:val="00CA0F83"/>
    <w:rsid w:val="00CB2CB0"/>
    <w:rsid w:val="00CB58E7"/>
    <w:rsid w:val="00CE10E5"/>
    <w:rsid w:val="00CE35A1"/>
    <w:rsid w:val="00CF0251"/>
    <w:rsid w:val="00CF18E9"/>
    <w:rsid w:val="00CF6DC4"/>
    <w:rsid w:val="00D01850"/>
    <w:rsid w:val="00D025F1"/>
    <w:rsid w:val="00D0529A"/>
    <w:rsid w:val="00D13453"/>
    <w:rsid w:val="00D204AC"/>
    <w:rsid w:val="00D226C6"/>
    <w:rsid w:val="00D24E2B"/>
    <w:rsid w:val="00D26DEB"/>
    <w:rsid w:val="00D36F25"/>
    <w:rsid w:val="00D36F99"/>
    <w:rsid w:val="00D37C23"/>
    <w:rsid w:val="00D501D5"/>
    <w:rsid w:val="00D54AEB"/>
    <w:rsid w:val="00D55999"/>
    <w:rsid w:val="00D5786A"/>
    <w:rsid w:val="00D909C8"/>
    <w:rsid w:val="00DA7758"/>
    <w:rsid w:val="00DB3926"/>
    <w:rsid w:val="00DB4442"/>
    <w:rsid w:val="00DB5733"/>
    <w:rsid w:val="00DC1520"/>
    <w:rsid w:val="00DC3DB3"/>
    <w:rsid w:val="00DD49A1"/>
    <w:rsid w:val="00DE02C4"/>
    <w:rsid w:val="00DE2708"/>
    <w:rsid w:val="00DE32EE"/>
    <w:rsid w:val="00DE43C7"/>
    <w:rsid w:val="00DE7C47"/>
    <w:rsid w:val="00DF3DE4"/>
    <w:rsid w:val="00E03A6B"/>
    <w:rsid w:val="00E1500B"/>
    <w:rsid w:val="00E178B9"/>
    <w:rsid w:val="00E30B87"/>
    <w:rsid w:val="00E31E3E"/>
    <w:rsid w:val="00E33668"/>
    <w:rsid w:val="00E404F6"/>
    <w:rsid w:val="00E46FBA"/>
    <w:rsid w:val="00E522CF"/>
    <w:rsid w:val="00E75399"/>
    <w:rsid w:val="00E80EF5"/>
    <w:rsid w:val="00E97744"/>
    <w:rsid w:val="00EA7965"/>
    <w:rsid w:val="00EB0C47"/>
    <w:rsid w:val="00EC0E82"/>
    <w:rsid w:val="00ED0F45"/>
    <w:rsid w:val="00ED63F8"/>
    <w:rsid w:val="00ED6DED"/>
    <w:rsid w:val="00ED7A14"/>
    <w:rsid w:val="00EE26CD"/>
    <w:rsid w:val="00EE68BA"/>
    <w:rsid w:val="00F00760"/>
    <w:rsid w:val="00F0078F"/>
    <w:rsid w:val="00F03A51"/>
    <w:rsid w:val="00F06B81"/>
    <w:rsid w:val="00F15613"/>
    <w:rsid w:val="00F15BF7"/>
    <w:rsid w:val="00F20EDF"/>
    <w:rsid w:val="00F3764E"/>
    <w:rsid w:val="00F43B27"/>
    <w:rsid w:val="00F519C0"/>
    <w:rsid w:val="00F56403"/>
    <w:rsid w:val="00F751F5"/>
    <w:rsid w:val="00F80B83"/>
    <w:rsid w:val="00F8126A"/>
    <w:rsid w:val="00F81B29"/>
    <w:rsid w:val="00F8388B"/>
    <w:rsid w:val="00F8681A"/>
    <w:rsid w:val="00F86C2F"/>
    <w:rsid w:val="00F913A0"/>
    <w:rsid w:val="00F92585"/>
    <w:rsid w:val="00F943A7"/>
    <w:rsid w:val="00FA37F9"/>
    <w:rsid w:val="00FB3402"/>
    <w:rsid w:val="00FC6CA4"/>
    <w:rsid w:val="00FD6940"/>
    <w:rsid w:val="00FD78E9"/>
    <w:rsid w:val="00FF199E"/>
    <w:rsid w:val="00FF605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2F10"/>
    <w:pPr>
      <w:keepNext/>
      <w:autoSpaceDE w:val="0"/>
      <w:autoSpaceDN w:val="0"/>
      <w:adjustRightInd w:val="0"/>
      <w:spacing w:line="240" w:lineRule="auto"/>
      <w:outlineLvl w:val="4"/>
    </w:pPr>
    <w:rPr>
      <w:rFonts w:cs="Calibri"/>
      <w:b/>
      <w:bCs/>
      <w:color w:val="2E74B5" w:themeColor="accent1" w:themeShade="BF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6754"/>
    <w:pPr>
      <w:keepNext/>
      <w:autoSpaceDE w:val="0"/>
      <w:autoSpaceDN w:val="0"/>
      <w:adjustRightInd w:val="0"/>
      <w:spacing w:line="240" w:lineRule="auto"/>
      <w:outlineLvl w:val="5"/>
    </w:pPr>
    <w:rPr>
      <w:rFonts w:asciiTheme="minorHAnsi" w:hAnsiTheme="minorHAnsi" w:cstheme="minorHAnsi"/>
      <w:b/>
      <w:bCs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B15E86"/>
    <w:pPr>
      <w:keepNext/>
      <w:spacing w:line="240" w:lineRule="auto"/>
      <w:outlineLvl w:val="6"/>
    </w:pPr>
    <w:rPr>
      <w:rFonts w:asciiTheme="minorHAnsi" w:eastAsia="Times New Roman" w:hAnsiTheme="minorHAnsi" w:cstheme="minorHAnsi"/>
      <w:b/>
      <w:bCs/>
      <w:color w:val="000000"/>
      <w:sz w:val="22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20EDF"/>
    <w:pPr>
      <w:keepNext/>
      <w:outlineLvl w:val="7"/>
    </w:pPr>
    <w:rPr>
      <w:rFonts w:asciiTheme="minorHAnsi" w:hAnsiTheme="minorHAnsi" w:cstheme="minorHAnsi"/>
      <w:b/>
      <w:bCs/>
      <w:sz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52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5E2F10"/>
    <w:rPr>
      <w:rFonts w:ascii="Times New Roman" w:hAnsi="Times New Roman" w:cs="Calibri"/>
      <w:b/>
      <w:bCs/>
      <w:color w:val="2E74B5" w:themeColor="accent1" w:themeShade="B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5CC5"/>
    <w:pPr>
      <w:ind w:left="720"/>
      <w:contextualSpacing/>
    </w:pPr>
  </w:style>
  <w:style w:type="table" w:styleId="Mkatabulky">
    <w:name w:val="Table Grid"/>
    <w:basedOn w:val="Normlntabulka"/>
    <w:uiPriority w:val="39"/>
    <w:rsid w:val="00285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96754"/>
    <w:rPr>
      <w:rFonts w:cstheme="minorHAnsi"/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5FB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5FB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95FB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B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B8F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rsid w:val="00B15E86"/>
    <w:rPr>
      <w:rFonts w:eastAsia="Times New Roman" w:cstheme="minorHAnsi"/>
      <w:b/>
      <w:bCs/>
      <w:color w:val="00000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C04AB3"/>
    <w:pPr>
      <w:autoSpaceDE w:val="0"/>
      <w:autoSpaceDN w:val="0"/>
      <w:adjustRightInd w:val="0"/>
      <w:spacing w:line="240" w:lineRule="auto"/>
    </w:pPr>
    <w:rPr>
      <w:rFonts w:asciiTheme="minorHAnsi" w:hAnsiTheme="minorHAnsi" w:cstheme="minorHAnsi"/>
      <w:b/>
      <w:bCs/>
      <w:color w:val="FF000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04AB3"/>
    <w:rPr>
      <w:rFonts w:cstheme="minorHAnsi"/>
      <w:b/>
      <w:bCs/>
      <w:color w:val="FF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20EDF"/>
    <w:rPr>
      <w:rFonts w:cstheme="minorHAnsi"/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350891"/>
    <w:pPr>
      <w:autoSpaceDE w:val="0"/>
      <w:autoSpaceDN w:val="0"/>
      <w:adjustRightInd w:val="0"/>
      <w:spacing w:line="240" w:lineRule="auto"/>
    </w:pPr>
    <w:rPr>
      <w:rFonts w:asciiTheme="minorHAnsi" w:hAnsiTheme="minorHAnsi" w:cstheme="minorHAnsi"/>
      <w:color w:val="FF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0891"/>
    <w:rPr>
      <w:rFonts w:cstheme="minorHAnsi"/>
      <w:color w:val="FF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D01850"/>
    <w:pPr>
      <w:jc w:val="both"/>
    </w:pPr>
    <w:rPr>
      <w:rFonts w:ascii="Calibri" w:hAnsi="Calibri" w:cs="Calibri"/>
      <w:color w:val="FF0000"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01850"/>
    <w:rPr>
      <w:rFonts w:ascii="Calibri" w:hAnsi="Calibri" w:cs="Calibri"/>
      <w:color w:val="FF000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5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D05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2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29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7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5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Kopecna Jana</dc:creator>
  <cp:lastModifiedBy>Hubena Petra</cp:lastModifiedBy>
  <cp:revision>2</cp:revision>
  <cp:lastPrinted>2024-01-04T09:06:00Z</cp:lastPrinted>
  <dcterms:created xsi:type="dcterms:W3CDTF">2024-01-09T13:46:00Z</dcterms:created>
  <dcterms:modified xsi:type="dcterms:W3CDTF">2024-01-09T13:46:00Z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